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0" simplePos="0" relativeHeight="15729664">
            <wp:simplePos x="0" y="0"/>
            <wp:positionH relativeFrom="page">
              <wp:posOffset>809625</wp:posOffset>
            </wp:positionH>
            <wp:positionV relativeFrom="paragraph">
              <wp:posOffset>42036</wp:posOffset>
            </wp:positionV>
            <wp:extent cx="581025" cy="86677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81025" cy="866775"/>
                    </a:xfrm>
                    <a:prstGeom prst="rect">
                      <a:avLst/>
                    </a:prstGeom>
                  </pic:spPr>
                </pic:pic>
              </a:graphicData>
            </a:graphic>
          </wp:anchor>
        </w:drawing>
      </w:r>
      <w:r>
        <w:rPr>
          <w:color w:val="000066"/>
        </w:rPr>
        <w:t>Deep</w:t>
      </w:r>
      <w:r>
        <w:rPr>
          <w:color w:val="000066"/>
          <w:spacing w:val="-5"/>
        </w:rPr>
        <w:t> </w:t>
      </w:r>
      <w:r>
        <w:rPr>
          <w:color w:val="000066"/>
        </w:rPr>
        <w:t>Griha</w:t>
      </w:r>
      <w:r>
        <w:rPr>
          <w:color w:val="000066"/>
          <w:spacing w:val="-4"/>
        </w:rPr>
        <w:t> </w:t>
      </w:r>
      <w:r>
        <w:rPr>
          <w:color w:val="000066"/>
          <w:spacing w:val="-2"/>
        </w:rPr>
        <w:t>Society</w:t>
      </w:r>
    </w:p>
    <w:p>
      <w:pPr>
        <w:spacing w:line="232" w:lineRule="auto" w:before="31"/>
        <w:ind w:left="3964" w:right="382" w:hanging="1826"/>
        <w:jc w:val="left"/>
        <w:rPr>
          <w:i/>
          <w:sz w:val="20"/>
        </w:rPr>
      </w:pPr>
      <w:r>
        <w:rPr>
          <w:i/>
          <w:sz w:val="20"/>
        </w:rPr>
        <w:t>“Empowerment</w:t>
      </w:r>
      <w:r>
        <w:rPr>
          <w:i/>
          <w:spacing w:val="-6"/>
          <w:sz w:val="20"/>
        </w:rPr>
        <w:t> </w:t>
      </w:r>
      <w:r>
        <w:rPr>
          <w:i/>
          <w:sz w:val="20"/>
        </w:rPr>
        <w:t>of</w:t>
      </w:r>
      <w:r>
        <w:rPr>
          <w:i/>
          <w:spacing w:val="-6"/>
          <w:sz w:val="20"/>
        </w:rPr>
        <w:t> </w:t>
      </w:r>
      <w:r>
        <w:rPr>
          <w:i/>
          <w:sz w:val="20"/>
        </w:rPr>
        <w:t>the</w:t>
      </w:r>
      <w:r>
        <w:rPr>
          <w:i/>
          <w:spacing w:val="-6"/>
          <w:sz w:val="20"/>
        </w:rPr>
        <w:t> </w:t>
      </w:r>
      <w:r>
        <w:rPr>
          <w:i/>
          <w:sz w:val="20"/>
        </w:rPr>
        <w:t>marginalised</w:t>
      </w:r>
      <w:r>
        <w:rPr>
          <w:i/>
          <w:spacing w:val="-6"/>
          <w:sz w:val="20"/>
        </w:rPr>
        <w:t> </w:t>
      </w:r>
      <w:r>
        <w:rPr>
          <w:i/>
          <w:sz w:val="20"/>
        </w:rPr>
        <w:t>through</w:t>
      </w:r>
      <w:r>
        <w:rPr>
          <w:i/>
          <w:spacing w:val="-6"/>
          <w:sz w:val="20"/>
        </w:rPr>
        <w:t> </w:t>
      </w:r>
      <w:r>
        <w:rPr>
          <w:i/>
          <w:sz w:val="20"/>
        </w:rPr>
        <w:t>capacity</w:t>
      </w:r>
      <w:r>
        <w:rPr>
          <w:i/>
          <w:spacing w:val="-6"/>
          <w:sz w:val="20"/>
        </w:rPr>
        <w:t> </w:t>
      </w:r>
      <w:r>
        <w:rPr>
          <w:i/>
          <w:sz w:val="20"/>
        </w:rPr>
        <w:t>building</w:t>
      </w:r>
      <w:r>
        <w:rPr>
          <w:i/>
          <w:spacing w:val="-6"/>
          <w:sz w:val="20"/>
        </w:rPr>
        <w:t> </w:t>
      </w:r>
      <w:r>
        <w:rPr>
          <w:i/>
          <w:sz w:val="20"/>
        </w:rPr>
        <w:t>and</w:t>
      </w:r>
      <w:r>
        <w:rPr>
          <w:i/>
          <w:spacing w:val="-6"/>
          <w:sz w:val="20"/>
        </w:rPr>
        <w:t> </w:t>
      </w:r>
      <w:r>
        <w:rPr>
          <w:i/>
          <w:sz w:val="20"/>
        </w:rPr>
        <w:t>sustainable</w:t>
      </w:r>
      <w:r>
        <w:rPr>
          <w:i/>
          <w:spacing w:val="-6"/>
          <w:sz w:val="20"/>
        </w:rPr>
        <w:t> </w:t>
      </w:r>
      <w:r>
        <w:rPr>
          <w:i/>
          <w:sz w:val="20"/>
        </w:rPr>
        <w:t>rural</w:t>
      </w:r>
      <w:r>
        <w:rPr>
          <w:i/>
          <w:sz w:val="20"/>
        </w:rPr>
        <w:t> and urban development programmes”</w:t>
      </w:r>
    </w:p>
    <w:p>
      <w:pPr>
        <w:spacing w:line="256" w:lineRule="auto" w:before="3"/>
        <w:ind w:left="4295" w:right="2828" w:firstLine="113"/>
        <w:jc w:val="left"/>
        <w:rPr>
          <w:b/>
          <w:sz w:val="28"/>
        </w:rPr>
      </w:pPr>
      <w:r>
        <w:rPr>
          <w:b/>
          <w:sz w:val="28"/>
        </w:rPr>
        <w:t>Quarterly</w:t>
      </w:r>
      <w:r>
        <w:rPr>
          <w:b/>
          <w:spacing w:val="-16"/>
          <w:sz w:val="28"/>
        </w:rPr>
        <w:t> </w:t>
      </w:r>
      <w:r>
        <w:rPr>
          <w:b/>
          <w:sz w:val="28"/>
        </w:rPr>
        <w:t>Report April</w:t>
      </w:r>
      <w:r>
        <w:rPr>
          <w:b/>
          <w:spacing w:val="-5"/>
          <w:sz w:val="28"/>
        </w:rPr>
        <w:t> </w:t>
      </w:r>
      <w:r>
        <w:rPr>
          <w:b/>
          <w:sz w:val="28"/>
        </w:rPr>
        <w:t>to</w:t>
      </w:r>
      <w:r>
        <w:rPr>
          <w:b/>
          <w:spacing w:val="-4"/>
          <w:sz w:val="28"/>
        </w:rPr>
        <w:t> </w:t>
      </w:r>
      <w:r>
        <w:rPr>
          <w:b/>
          <w:sz w:val="28"/>
        </w:rPr>
        <w:t>June</w:t>
      </w:r>
      <w:r>
        <w:rPr>
          <w:b/>
          <w:spacing w:val="-4"/>
          <w:sz w:val="28"/>
        </w:rPr>
        <w:t> 2024</w:t>
      </w:r>
    </w:p>
    <w:p>
      <w:pPr>
        <w:spacing w:line="494" w:lineRule="auto" w:before="258"/>
        <w:ind w:left="330" w:right="6102" w:firstLine="0"/>
        <w:jc w:val="left"/>
        <w:rPr>
          <w:b/>
          <w:sz w:val="22"/>
        </w:rPr>
      </w:pPr>
      <w:r>
        <w:rPr>
          <w:b/>
          <w:spacing w:val="-2"/>
          <w:sz w:val="22"/>
        </w:rPr>
        <w:t>Key Advancements/Highlights </w:t>
      </w:r>
      <w:r>
        <w:rPr>
          <w:b/>
          <w:sz w:val="22"/>
        </w:rPr>
        <w:t>Key Challenges faced</w:t>
      </w:r>
    </w:p>
    <w:p>
      <w:pPr>
        <w:spacing w:line="268" w:lineRule="exact" w:before="0"/>
        <w:ind w:left="303" w:right="0" w:firstLine="0"/>
        <w:jc w:val="left"/>
        <w:rPr>
          <w:b/>
          <w:sz w:val="22"/>
        </w:rPr>
      </w:pPr>
      <w:r>
        <w:rPr>
          <w:b/>
          <w:spacing w:val="-2"/>
          <w:sz w:val="22"/>
        </w:rPr>
        <w:t>General</w:t>
      </w:r>
      <w:r>
        <w:rPr>
          <w:b/>
          <w:spacing w:val="3"/>
          <w:sz w:val="22"/>
        </w:rPr>
        <w:t> </w:t>
      </w:r>
      <w:r>
        <w:rPr>
          <w:b/>
          <w:spacing w:val="-2"/>
          <w:sz w:val="22"/>
        </w:rPr>
        <w:t>Programme</w:t>
      </w:r>
      <w:r>
        <w:rPr>
          <w:b/>
          <w:spacing w:val="3"/>
          <w:sz w:val="22"/>
        </w:rPr>
        <w:t> </w:t>
      </w:r>
      <w:r>
        <w:rPr>
          <w:b/>
          <w:spacing w:val="-2"/>
          <w:sz w:val="22"/>
        </w:rPr>
        <w:t>Updates</w:t>
      </w:r>
    </w:p>
    <w:p>
      <w:pPr>
        <w:spacing w:before="14"/>
        <w:ind w:left="300" w:right="0" w:firstLine="0"/>
        <w:jc w:val="left"/>
        <w:rPr>
          <w:b/>
          <w:sz w:val="22"/>
        </w:rPr>
      </w:pPr>
      <w:r>
        <w:rPr>
          <w:b/>
          <w:sz w:val="22"/>
        </w:rPr>
        <w:t>Aadhar</w:t>
      </w:r>
      <w:r>
        <w:rPr>
          <w:b/>
          <w:spacing w:val="-11"/>
          <w:sz w:val="22"/>
        </w:rPr>
        <w:t> </w:t>
      </w:r>
      <w:r>
        <w:rPr>
          <w:b/>
          <w:sz w:val="22"/>
        </w:rPr>
        <w:t>Kendra</w:t>
      </w:r>
      <w:r>
        <w:rPr>
          <w:b/>
          <w:spacing w:val="-11"/>
          <w:sz w:val="22"/>
        </w:rPr>
        <w:t> </w:t>
      </w:r>
      <w:r>
        <w:rPr>
          <w:b/>
          <w:sz w:val="22"/>
        </w:rPr>
        <w:t>Sponsorship</w:t>
      </w:r>
      <w:r>
        <w:rPr>
          <w:b/>
          <w:spacing w:val="-11"/>
          <w:sz w:val="22"/>
        </w:rPr>
        <w:t> </w:t>
      </w:r>
      <w:r>
        <w:rPr>
          <w:b/>
          <w:spacing w:val="-2"/>
          <w:sz w:val="22"/>
        </w:rPr>
        <w:t>Programme</w:t>
      </w:r>
    </w:p>
    <w:p>
      <w:pPr>
        <w:pStyle w:val="BodyText"/>
        <w:spacing w:before="17"/>
        <w:ind w:left="300" w:right="126"/>
      </w:pPr>
      <w:r>
        <w:rPr/>
        <w:t>The</w:t>
      </w:r>
      <w:r>
        <w:rPr>
          <w:spacing w:val="-4"/>
        </w:rPr>
        <w:t> </w:t>
      </w:r>
      <w:r>
        <w:rPr/>
        <w:t>Aadhar</w:t>
      </w:r>
      <w:r>
        <w:rPr>
          <w:spacing w:val="-4"/>
        </w:rPr>
        <w:t> </w:t>
      </w:r>
      <w:r>
        <w:rPr/>
        <w:t>Kendra</w:t>
      </w:r>
      <w:r>
        <w:rPr>
          <w:spacing w:val="-4"/>
        </w:rPr>
        <w:t> </w:t>
      </w:r>
      <w:r>
        <w:rPr/>
        <w:t>team</w:t>
      </w:r>
      <w:r>
        <w:rPr>
          <w:spacing w:val="-4"/>
        </w:rPr>
        <w:t> </w:t>
      </w:r>
      <w:r>
        <w:rPr/>
        <w:t>grew</w:t>
      </w:r>
      <w:r>
        <w:rPr>
          <w:spacing w:val="-4"/>
        </w:rPr>
        <w:t> </w:t>
      </w:r>
      <w:r>
        <w:rPr/>
        <w:t>this</w:t>
      </w:r>
      <w:r>
        <w:rPr>
          <w:spacing w:val="-4"/>
        </w:rPr>
        <w:t> </w:t>
      </w:r>
      <w:r>
        <w:rPr/>
        <w:t>quarter.</w:t>
      </w:r>
      <w:r>
        <w:rPr>
          <w:spacing w:val="-4"/>
        </w:rPr>
        <w:t> </w:t>
      </w:r>
      <w:r>
        <w:rPr/>
        <w:t>We</w:t>
      </w:r>
      <w:r>
        <w:rPr>
          <w:spacing w:val="-4"/>
        </w:rPr>
        <w:t> </w:t>
      </w:r>
      <w:r>
        <w:rPr/>
        <w:t>now</w:t>
      </w:r>
      <w:r>
        <w:rPr>
          <w:spacing w:val="-4"/>
        </w:rPr>
        <w:t> </w:t>
      </w:r>
      <w:r>
        <w:rPr/>
        <w:t>have</w:t>
      </w:r>
      <w:r>
        <w:rPr>
          <w:spacing w:val="-4"/>
        </w:rPr>
        <w:t> </w:t>
      </w:r>
      <w:r>
        <w:rPr/>
        <w:t>a</w:t>
      </w:r>
      <w:r>
        <w:rPr>
          <w:spacing w:val="-4"/>
        </w:rPr>
        <w:t> </w:t>
      </w:r>
      <w:r>
        <w:rPr/>
        <w:t>new</w:t>
      </w:r>
      <w:r>
        <w:rPr>
          <w:spacing w:val="-4"/>
        </w:rPr>
        <w:t> </w:t>
      </w:r>
      <w:r>
        <w:rPr/>
        <w:t>English</w:t>
      </w:r>
      <w:r>
        <w:rPr>
          <w:spacing w:val="-4"/>
        </w:rPr>
        <w:t> </w:t>
      </w:r>
      <w:r>
        <w:rPr/>
        <w:t>and</w:t>
      </w:r>
      <w:r>
        <w:rPr>
          <w:spacing w:val="-4"/>
        </w:rPr>
        <w:t> </w:t>
      </w:r>
      <w:r>
        <w:rPr/>
        <w:t>Math</w:t>
      </w:r>
      <w:r>
        <w:rPr>
          <w:spacing w:val="-4"/>
        </w:rPr>
        <w:t> </w:t>
      </w:r>
      <w:r>
        <w:rPr/>
        <w:t>teacher</w:t>
      </w:r>
      <w:r>
        <w:rPr>
          <w:spacing w:val="-4"/>
        </w:rPr>
        <w:t> </w:t>
      </w:r>
      <w:r>
        <w:rPr/>
        <w:t>who</w:t>
      </w:r>
      <w:r>
        <w:rPr>
          <w:spacing w:val="-4"/>
        </w:rPr>
        <w:t> </w:t>
      </w:r>
      <w:r>
        <w:rPr/>
        <w:t>will work</w:t>
      </w:r>
      <w:r>
        <w:rPr>
          <w:spacing w:val="-5"/>
        </w:rPr>
        <w:t> </w:t>
      </w:r>
      <w:r>
        <w:rPr/>
        <w:t>out</w:t>
      </w:r>
      <w:r>
        <w:rPr>
          <w:spacing w:val="-5"/>
        </w:rPr>
        <w:t> </w:t>
      </w:r>
      <w:r>
        <w:rPr/>
        <w:t>of</w:t>
      </w:r>
      <w:r>
        <w:rPr>
          <w:spacing w:val="-5"/>
        </w:rPr>
        <w:t> </w:t>
      </w:r>
      <w:r>
        <w:rPr/>
        <w:t>the</w:t>
      </w:r>
      <w:r>
        <w:rPr>
          <w:spacing w:val="-5"/>
        </w:rPr>
        <w:t> </w:t>
      </w:r>
      <w:r>
        <w:rPr/>
        <w:t>Ramtekdi</w:t>
      </w:r>
      <w:r>
        <w:rPr>
          <w:spacing w:val="-5"/>
        </w:rPr>
        <w:t> </w:t>
      </w:r>
      <w:r>
        <w:rPr/>
        <w:t>centre</w:t>
      </w:r>
      <w:r>
        <w:rPr>
          <w:spacing w:val="-5"/>
        </w:rPr>
        <w:t> </w:t>
      </w:r>
      <w:r>
        <w:rPr/>
        <w:t>and</w:t>
      </w:r>
      <w:r>
        <w:rPr>
          <w:spacing w:val="-5"/>
        </w:rPr>
        <w:t> </w:t>
      </w:r>
      <w:r>
        <w:rPr/>
        <w:t>a</w:t>
      </w:r>
      <w:r>
        <w:rPr>
          <w:spacing w:val="-5"/>
        </w:rPr>
        <w:t> </w:t>
      </w:r>
      <w:r>
        <w:rPr/>
        <w:t>new</w:t>
      </w:r>
      <w:r>
        <w:rPr>
          <w:spacing w:val="-5"/>
        </w:rPr>
        <w:t> </w:t>
      </w:r>
      <w:r>
        <w:rPr/>
        <w:t>Supervisor</w:t>
      </w:r>
      <w:r>
        <w:rPr>
          <w:spacing w:val="-5"/>
        </w:rPr>
        <w:t> </w:t>
      </w:r>
      <w:r>
        <w:rPr/>
        <w:t>who</w:t>
      </w:r>
      <w:r>
        <w:rPr>
          <w:spacing w:val="-5"/>
        </w:rPr>
        <w:t> </w:t>
      </w:r>
      <w:r>
        <w:rPr/>
        <w:t>will</w:t>
      </w:r>
      <w:r>
        <w:rPr>
          <w:spacing w:val="-5"/>
        </w:rPr>
        <w:t> </w:t>
      </w:r>
      <w:r>
        <w:rPr/>
        <w:t>work</w:t>
      </w:r>
      <w:r>
        <w:rPr>
          <w:spacing w:val="-5"/>
        </w:rPr>
        <w:t> </w:t>
      </w:r>
      <w:r>
        <w:rPr/>
        <w:t>on</w:t>
      </w:r>
      <w:r>
        <w:rPr>
          <w:spacing w:val="-5"/>
        </w:rPr>
        <w:t> </w:t>
      </w:r>
      <w:r>
        <w:rPr/>
        <w:t>getting</w:t>
      </w:r>
      <w:r>
        <w:rPr>
          <w:spacing w:val="-5"/>
        </w:rPr>
        <w:t> </w:t>
      </w:r>
      <w:r>
        <w:rPr/>
        <w:t>new</w:t>
      </w:r>
      <w:r>
        <w:rPr>
          <w:spacing w:val="-5"/>
        </w:rPr>
        <w:t> </w:t>
      </w:r>
      <w:r>
        <w:rPr/>
        <w:t>local</w:t>
      </w:r>
      <w:r>
        <w:rPr>
          <w:spacing w:val="-5"/>
        </w:rPr>
        <w:t> </w:t>
      </w:r>
      <w:r>
        <w:rPr/>
        <w:t>sponsors on board to bring the number up from 198 sponsors for 262 children. New sponsors will help us to enroll the children in our waiting list as well.</w:t>
      </w:r>
    </w:p>
    <w:p>
      <w:pPr>
        <w:pStyle w:val="BodyText"/>
        <w:spacing w:before="37"/>
      </w:pPr>
    </w:p>
    <w:p>
      <w:pPr>
        <w:pStyle w:val="BodyText"/>
        <w:ind w:left="300"/>
      </w:pPr>
      <w:r>
        <w:rPr/>
        <w:t>This Quarter covers the end of the academic year, the summer break and the beginning of a new academic</w:t>
      </w:r>
      <w:r>
        <w:rPr>
          <w:spacing w:val="-5"/>
        </w:rPr>
        <w:t> </w:t>
      </w:r>
      <w:r>
        <w:rPr/>
        <w:t>year</w:t>
      </w:r>
      <w:r>
        <w:rPr>
          <w:spacing w:val="-5"/>
        </w:rPr>
        <w:t> </w:t>
      </w:r>
      <w:r>
        <w:rPr/>
        <w:t>for</w:t>
      </w:r>
      <w:r>
        <w:rPr>
          <w:spacing w:val="-5"/>
        </w:rPr>
        <w:t> </w:t>
      </w:r>
      <w:r>
        <w:rPr/>
        <w:t>the</w:t>
      </w:r>
      <w:r>
        <w:rPr>
          <w:spacing w:val="-5"/>
        </w:rPr>
        <w:t> </w:t>
      </w:r>
      <w:r>
        <w:rPr/>
        <w:t>children.</w:t>
      </w:r>
      <w:r>
        <w:rPr>
          <w:spacing w:val="-5"/>
        </w:rPr>
        <w:t> </w:t>
      </w:r>
      <w:r>
        <w:rPr/>
        <w:t>In</w:t>
      </w:r>
      <w:r>
        <w:rPr>
          <w:spacing w:val="-5"/>
        </w:rPr>
        <w:t> </w:t>
      </w:r>
      <w:r>
        <w:rPr/>
        <w:t>the</w:t>
      </w:r>
      <w:r>
        <w:rPr>
          <w:spacing w:val="-5"/>
        </w:rPr>
        <w:t> </w:t>
      </w:r>
      <w:r>
        <w:rPr/>
        <w:t>summer</w:t>
      </w:r>
      <w:r>
        <w:rPr>
          <w:spacing w:val="-5"/>
        </w:rPr>
        <w:t> </w:t>
      </w:r>
      <w:r>
        <w:rPr/>
        <w:t>break,</w:t>
      </w:r>
      <w:r>
        <w:rPr>
          <w:spacing w:val="-5"/>
        </w:rPr>
        <w:t> </w:t>
      </w:r>
      <w:r>
        <w:rPr/>
        <w:t>the</w:t>
      </w:r>
      <w:r>
        <w:rPr>
          <w:spacing w:val="-5"/>
        </w:rPr>
        <w:t> </w:t>
      </w:r>
      <w:r>
        <w:rPr/>
        <w:t>children</w:t>
      </w:r>
      <w:r>
        <w:rPr>
          <w:spacing w:val="-5"/>
        </w:rPr>
        <w:t> </w:t>
      </w:r>
      <w:r>
        <w:rPr/>
        <w:t>had</w:t>
      </w:r>
      <w:r>
        <w:rPr>
          <w:spacing w:val="-5"/>
        </w:rPr>
        <w:t> </w:t>
      </w:r>
      <w:r>
        <w:rPr/>
        <w:t>access</w:t>
      </w:r>
      <w:r>
        <w:rPr>
          <w:spacing w:val="-5"/>
        </w:rPr>
        <w:t> </w:t>
      </w:r>
      <w:r>
        <w:rPr/>
        <w:t>to</w:t>
      </w:r>
      <w:r>
        <w:rPr>
          <w:spacing w:val="-5"/>
        </w:rPr>
        <w:t> </w:t>
      </w:r>
      <w:r>
        <w:rPr/>
        <w:t>a</w:t>
      </w:r>
      <w:r>
        <w:rPr>
          <w:spacing w:val="-5"/>
        </w:rPr>
        <w:t> </w:t>
      </w:r>
      <w:r>
        <w:rPr/>
        <w:t>few</w:t>
      </w:r>
      <w:r>
        <w:rPr>
          <w:spacing w:val="-5"/>
        </w:rPr>
        <w:t> </w:t>
      </w:r>
      <w:r>
        <w:rPr/>
        <w:t>days</w:t>
      </w:r>
      <w:r>
        <w:rPr>
          <w:spacing w:val="-5"/>
        </w:rPr>
        <w:t> </w:t>
      </w:r>
      <w:r>
        <w:rPr/>
        <w:t>of</w:t>
      </w:r>
      <w:r>
        <w:rPr>
          <w:spacing w:val="-5"/>
        </w:rPr>
        <w:t> </w:t>
      </w:r>
      <w:r>
        <w:rPr/>
        <w:t>+hobby classes where fun activities and workshops were organised. We had seniors from the Vriddha Mitra programme conduct some sessions for the children in a wonderful cross programme activity. We are looking to increase interaction between the young people in our programmes with the elderly as we try to bridge the gap between generations.</w:t>
      </w:r>
    </w:p>
    <w:p>
      <w:pPr>
        <w:pStyle w:val="BodyText"/>
        <w:spacing w:before="40"/>
      </w:pPr>
    </w:p>
    <w:p>
      <w:pPr>
        <w:pStyle w:val="BodyText"/>
        <w:ind w:left="300" w:right="104"/>
        <w:jc w:val="both"/>
      </w:pPr>
      <w:r>
        <w:rPr/>
        <w:t>The children’s height and weight were recorded and will be considered as we rework the meals that are</w:t>
      </w:r>
      <w:r>
        <w:rPr>
          <w:spacing w:val="-6"/>
        </w:rPr>
        <w:t> </w:t>
      </w:r>
      <w:r>
        <w:rPr/>
        <w:t>provided.</w:t>
      </w:r>
      <w:r>
        <w:rPr>
          <w:spacing w:val="-6"/>
        </w:rPr>
        <w:t> </w:t>
      </w:r>
      <w:r>
        <w:rPr/>
        <w:t>Based</w:t>
      </w:r>
      <w:r>
        <w:rPr>
          <w:spacing w:val="-6"/>
        </w:rPr>
        <w:t> </w:t>
      </w:r>
      <w:r>
        <w:rPr/>
        <w:t>on</w:t>
      </w:r>
      <w:r>
        <w:rPr>
          <w:spacing w:val="-6"/>
        </w:rPr>
        <w:t> </w:t>
      </w:r>
      <w:r>
        <w:rPr/>
        <w:t>feedback</w:t>
      </w:r>
      <w:r>
        <w:rPr>
          <w:spacing w:val="-6"/>
        </w:rPr>
        <w:t> </w:t>
      </w:r>
      <w:r>
        <w:rPr/>
        <w:t>from</w:t>
      </w:r>
      <w:r>
        <w:rPr>
          <w:spacing w:val="-6"/>
        </w:rPr>
        <w:t> </w:t>
      </w:r>
      <w:r>
        <w:rPr/>
        <w:t>parents</w:t>
      </w:r>
      <w:r>
        <w:rPr>
          <w:spacing w:val="-6"/>
        </w:rPr>
        <w:t> </w:t>
      </w:r>
      <w:r>
        <w:rPr/>
        <w:t>we</w:t>
      </w:r>
      <w:r>
        <w:rPr>
          <w:spacing w:val="-6"/>
        </w:rPr>
        <w:t> </w:t>
      </w:r>
      <w:r>
        <w:rPr/>
        <w:t>organised</w:t>
      </w:r>
      <w:r>
        <w:rPr>
          <w:spacing w:val="-6"/>
        </w:rPr>
        <w:t> </w:t>
      </w:r>
      <w:r>
        <w:rPr/>
        <w:t>parent</w:t>
      </w:r>
      <w:r>
        <w:rPr>
          <w:spacing w:val="-6"/>
        </w:rPr>
        <w:t> </w:t>
      </w:r>
      <w:r>
        <w:rPr/>
        <w:t>workshops</w:t>
      </w:r>
      <w:r>
        <w:rPr>
          <w:spacing w:val="-6"/>
        </w:rPr>
        <w:t> </w:t>
      </w:r>
      <w:r>
        <w:rPr/>
        <w:t>in</w:t>
      </w:r>
      <w:r>
        <w:rPr>
          <w:spacing w:val="-6"/>
        </w:rPr>
        <w:t> </w:t>
      </w:r>
      <w:r>
        <w:rPr/>
        <w:t>this</w:t>
      </w:r>
      <w:r>
        <w:rPr>
          <w:spacing w:val="-6"/>
        </w:rPr>
        <w:t> </w:t>
      </w:r>
      <w:r>
        <w:rPr/>
        <w:t>quarter</w:t>
      </w:r>
      <w:r>
        <w:rPr>
          <w:spacing w:val="-6"/>
        </w:rPr>
        <w:t> </w:t>
      </w:r>
      <w:r>
        <w:rPr/>
        <w:t>as</w:t>
      </w:r>
      <w:r>
        <w:rPr>
          <w:spacing w:val="-6"/>
        </w:rPr>
        <w:t> </w:t>
      </w:r>
      <w:r>
        <w:rPr/>
        <w:t>well.</w:t>
      </w:r>
    </w:p>
    <w:p>
      <w:pPr>
        <w:pStyle w:val="BodyText"/>
        <w:spacing w:before="3"/>
        <w:ind w:left="300" w:right="327" w:firstLine="525"/>
        <w:jc w:val="both"/>
      </w:pPr>
      <w:r>
        <w:rPr/>
        <w:t>Sessions</w:t>
      </w:r>
      <w:r>
        <w:rPr>
          <w:spacing w:val="-9"/>
        </w:rPr>
        <w:t> </w:t>
      </w:r>
      <w:r>
        <w:rPr/>
        <w:t>for</w:t>
      </w:r>
      <w:r>
        <w:rPr>
          <w:spacing w:val="-9"/>
        </w:rPr>
        <w:t> </w:t>
      </w:r>
      <w:r>
        <w:rPr/>
        <w:t>the</w:t>
      </w:r>
      <w:r>
        <w:rPr>
          <w:spacing w:val="-9"/>
        </w:rPr>
        <w:t> </w:t>
      </w:r>
      <w:r>
        <w:rPr/>
        <w:t>children</w:t>
      </w:r>
      <w:r>
        <w:rPr>
          <w:spacing w:val="-9"/>
        </w:rPr>
        <w:t> </w:t>
      </w:r>
      <w:r>
        <w:rPr/>
        <w:t>covered</w:t>
      </w:r>
      <w:r>
        <w:rPr>
          <w:spacing w:val="-9"/>
        </w:rPr>
        <w:t> </w:t>
      </w:r>
      <w:r>
        <w:rPr/>
        <w:t>self-awareness,</w:t>
      </w:r>
      <w:r>
        <w:rPr>
          <w:spacing w:val="-9"/>
        </w:rPr>
        <w:t> </w:t>
      </w:r>
      <w:r>
        <w:rPr/>
        <w:t>good</w:t>
      </w:r>
      <w:r>
        <w:rPr>
          <w:spacing w:val="-9"/>
        </w:rPr>
        <w:t> </w:t>
      </w:r>
      <w:r>
        <w:rPr/>
        <w:t>communication</w:t>
      </w:r>
      <w:r>
        <w:rPr>
          <w:spacing w:val="-9"/>
        </w:rPr>
        <w:t> </w:t>
      </w:r>
      <w:r>
        <w:rPr/>
        <w:t>and</w:t>
      </w:r>
      <w:r>
        <w:rPr>
          <w:spacing w:val="-9"/>
        </w:rPr>
        <w:t> </w:t>
      </w:r>
      <w:r>
        <w:rPr/>
        <w:t>practical</w:t>
      </w:r>
      <w:r>
        <w:rPr>
          <w:spacing w:val="-9"/>
        </w:rPr>
        <w:t> </w:t>
      </w:r>
      <w:r>
        <w:rPr/>
        <w:t>life</w:t>
      </w:r>
      <w:r>
        <w:rPr>
          <w:spacing w:val="-9"/>
        </w:rPr>
        <w:t> </w:t>
      </w:r>
      <w:r>
        <w:rPr/>
        <w:t>skills for</w:t>
      </w:r>
      <w:r>
        <w:rPr>
          <w:spacing w:val="-2"/>
        </w:rPr>
        <w:t> </w:t>
      </w:r>
      <w:r>
        <w:rPr/>
        <w:t>personal</w:t>
      </w:r>
      <w:r>
        <w:rPr>
          <w:spacing w:val="-2"/>
        </w:rPr>
        <w:t> </w:t>
      </w:r>
      <w:r>
        <w:rPr/>
        <w:t>and</w:t>
      </w:r>
      <w:r>
        <w:rPr>
          <w:spacing w:val="-2"/>
        </w:rPr>
        <w:t> </w:t>
      </w:r>
      <w:r>
        <w:rPr/>
        <w:t>professional</w:t>
      </w:r>
      <w:r>
        <w:rPr>
          <w:spacing w:val="-2"/>
        </w:rPr>
        <w:t> </w:t>
      </w:r>
      <w:r>
        <w:rPr/>
        <w:t>growth. A</w:t>
      </w:r>
      <w:r>
        <w:rPr>
          <w:spacing w:val="-2"/>
        </w:rPr>
        <w:t> </w:t>
      </w:r>
      <w:r>
        <w:rPr/>
        <w:t>session</w:t>
      </w:r>
      <w:r>
        <w:rPr>
          <w:spacing w:val="-2"/>
        </w:rPr>
        <w:t> </w:t>
      </w:r>
      <w:r>
        <w:rPr/>
        <w:t>focused</w:t>
      </w:r>
      <w:r>
        <w:rPr>
          <w:spacing w:val="-2"/>
        </w:rPr>
        <w:t> </w:t>
      </w:r>
      <w:r>
        <w:rPr/>
        <w:t>on</w:t>
      </w:r>
      <w:r>
        <w:rPr>
          <w:spacing w:val="-2"/>
        </w:rPr>
        <w:t> </w:t>
      </w:r>
      <w:r>
        <w:rPr/>
        <w:t>emotions</w:t>
      </w:r>
      <w:r>
        <w:rPr>
          <w:spacing w:val="-2"/>
        </w:rPr>
        <w:t> </w:t>
      </w:r>
      <w:r>
        <w:rPr/>
        <w:t>was</w:t>
      </w:r>
      <w:r>
        <w:rPr>
          <w:spacing w:val="-2"/>
        </w:rPr>
        <w:t> </w:t>
      </w:r>
      <w:r>
        <w:rPr/>
        <w:t>conducted</w:t>
      </w:r>
      <w:r>
        <w:rPr>
          <w:spacing w:val="-2"/>
        </w:rPr>
        <w:t> </w:t>
      </w:r>
      <w:r>
        <w:rPr/>
        <w:t>where</w:t>
      </w:r>
      <w:r>
        <w:rPr>
          <w:spacing w:val="-2"/>
        </w:rPr>
        <w:t> </w:t>
      </w:r>
      <w:r>
        <w:rPr/>
        <w:t>young people were introduced to identification, understanding, and healthy expression of emotions.</w:t>
      </w:r>
    </w:p>
    <w:p>
      <w:pPr>
        <w:pStyle w:val="BodyText"/>
        <w:spacing w:before="36"/>
      </w:pPr>
    </w:p>
    <w:p>
      <w:pPr>
        <w:pStyle w:val="BodyText"/>
        <w:spacing w:line="237" w:lineRule="auto"/>
        <w:ind w:left="300" w:right="382"/>
      </w:pPr>
      <w:r>
        <w:rPr/>
        <w:drawing>
          <wp:anchor distT="0" distB="0" distL="0" distR="0" allowOverlap="1" layoutInCell="1" locked="0" behindDoc="1" simplePos="0" relativeHeight="487587840">
            <wp:simplePos x="0" y="0"/>
            <wp:positionH relativeFrom="page">
              <wp:posOffset>933450</wp:posOffset>
            </wp:positionH>
            <wp:positionV relativeFrom="paragraph">
              <wp:posOffset>712431</wp:posOffset>
            </wp:positionV>
            <wp:extent cx="2738510" cy="18288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738510" cy="1828800"/>
                    </a:xfrm>
                    <a:prstGeom prst="rect">
                      <a:avLst/>
                    </a:prstGeom>
                  </pic:spPr>
                </pic:pic>
              </a:graphicData>
            </a:graphic>
          </wp:anchor>
        </w:drawing>
      </w:r>
      <w:r>
        <w:rPr/>
        <w:drawing>
          <wp:anchor distT="0" distB="0" distL="0" distR="0" allowOverlap="1" layoutInCell="1" locked="0" behindDoc="1" simplePos="0" relativeHeight="487588352">
            <wp:simplePos x="0" y="0"/>
            <wp:positionH relativeFrom="page">
              <wp:posOffset>3815970</wp:posOffset>
            </wp:positionH>
            <wp:positionV relativeFrom="paragraph">
              <wp:posOffset>702906</wp:posOffset>
            </wp:positionV>
            <wp:extent cx="2631232" cy="182880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631232" cy="1828800"/>
                    </a:xfrm>
                    <a:prstGeom prst="rect">
                      <a:avLst/>
                    </a:prstGeom>
                  </pic:spPr>
                </pic:pic>
              </a:graphicData>
            </a:graphic>
          </wp:anchor>
        </w:drawing>
      </w:r>
      <w:r>
        <w:rPr/>
        <w:t>This</w:t>
      </w:r>
      <w:r>
        <w:rPr>
          <w:spacing w:val="-6"/>
        </w:rPr>
        <w:t> </w:t>
      </w:r>
      <w:r>
        <w:rPr/>
        <w:t>year</w:t>
      </w:r>
      <w:r>
        <w:rPr>
          <w:spacing w:val="-6"/>
        </w:rPr>
        <w:t> </w:t>
      </w:r>
      <w:r>
        <w:rPr/>
        <w:t>we</w:t>
      </w:r>
      <w:r>
        <w:rPr>
          <w:spacing w:val="-6"/>
        </w:rPr>
        <w:t> </w:t>
      </w:r>
      <w:r>
        <w:rPr/>
        <w:t>have</w:t>
      </w:r>
      <w:r>
        <w:rPr>
          <w:spacing w:val="-6"/>
        </w:rPr>
        <w:t> </w:t>
      </w:r>
      <w:r>
        <w:rPr/>
        <w:t>started</w:t>
      </w:r>
      <w:r>
        <w:rPr>
          <w:spacing w:val="-6"/>
        </w:rPr>
        <w:t> </w:t>
      </w:r>
      <w:r>
        <w:rPr/>
        <w:t>with</w:t>
      </w:r>
      <w:r>
        <w:rPr>
          <w:spacing w:val="-6"/>
        </w:rPr>
        <w:t> </w:t>
      </w:r>
      <w:r>
        <w:rPr/>
        <w:t>regular</w:t>
      </w:r>
      <w:r>
        <w:rPr>
          <w:spacing w:val="-6"/>
        </w:rPr>
        <w:t> </w:t>
      </w:r>
      <w:r>
        <w:rPr/>
        <w:t>field</w:t>
      </w:r>
      <w:r>
        <w:rPr>
          <w:spacing w:val="-6"/>
        </w:rPr>
        <w:t> </w:t>
      </w:r>
      <w:r>
        <w:rPr/>
        <w:t>worker</w:t>
      </w:r>
      <w:r>
        <w:rPr>
          <w:spacing w:val="-6"/>
        </w:rPr>
        <w:t> </w:t>
      </w:r>
      <w:r>
        <w:rPr/>
        <w:t>meetings</w:t>
      </w:r>
      <w:r>
        <w:rPr>
          <w:spacing w:val="-6"/>
        </w:rPr>
        <w:t> </w:t>
      </w:r>
      <w:r>
        <w:rPr/>
        <w:t>with</w:t>
      </w:r>
      <w:r>
        <w:rPr>
          <w:spacing w:val="-6"/>
        </w:rPr>
        <w:t> </w:t>
      </w:r>
      <w:r>
        <w:rPr/>
        <w:t>children</w:t>
      </w:r>
      <w:r>
        <w:rPr>
          <w:spacing w:val="-6"/>
        </w:rPr>
        <w:t> </w:t>
      </w:r>
      <w:r>
        <w:rPr/>
        <w:t>at</w:t>
      </w:r>
      <w:r>
        <w:rPr>
          <w:spacing w:val="-6"/>
        </w:rPr>
        <w:t> </w:t>
      </w:r>
      <w:r>
        <w:rPr/>
        <w:t>the</w:t>
      </w:r>
      <w:r>
        <w:rPr>
          <w:spacing w:val="-6"/>
        </w:rPr>
        <w:t> </w:t>
      </w:r>
      <w:r>
        <w:rPr/>
        <w:t>three</w:t>
      </w:r>
      <w:r>
        <w:rPr>
          <w:spacing w:val="-6"/>
        </w:rPr>
        <w:t> </w:t>
      </w:r>
      <w:r>
        <w:rPr/>
        <w:t>locations. Topics</w:t>
      </w:r>
      <w:r>
        <w:rPr>
          <w:spacing w:val="-5"/>
        </w:rPr>
        <w:t> </w:t>
      </w:r>
      <w:r>
        <w:rPr/>
        <w:t>of</w:t>
      </w:r>
      <w:r>
        <w:rPr>
          <w:spacing w:val="-5"/>
        </w:rPr>
        <w:t> </w:t>
      </w:r>
      <w:r>
        <w:rPr/>
        <w:t>discussion</w:t>
      </w:r>
      <w:r>
        <w:rPr>
          <w:spacing w:val="-5"/>
        </w:rPr>
        <w:t> </w:t>
      </w:r>
      <w:r>
        <w:rPr/>
        <w:t>at</w:t>
      </w:r>
      <w:r>
        <w:rPr>
          <w:spacing w:val="-5"/>
        </w:rPr>
        <w:t> </w:t>
      </w:r>
      <w:r>
        <w:rPr/>
        <w:t>these</w:t>
      </w:r>
      <w:r>
        <w:rPr>
          <w:spacing w:val="-5"/>
        </w:rPr>
        <w:t> </w:t>
      </w:r>
      <w:r>
        <w:rPr/>
        <w:t>meetings</w:t>
      </w:r>
      <w:r>
        <w:rPr>
          <w:spacing w:val="-5"/>
        </w:rPr>
        <w:t> </w:t>
      </w:r>
      <w:r>
        <w:rPr/>
        <w:t>range</w:t>
      </w:r>
      <w:r>
        <w:rPr>
          <w:spacing w:val="-5"/>
        </w:rPr>
        <w:t> </w:t>
      </w:r>
      <w:r>
        <w:rPr/>
        <w:t>from</w:t>
      </w:r>
      <w:r>
        <w:rPr>
          <w:spacing w:val="-5"/>
        </w:rPr>
        <w:t> </w:t>
      </w:r>
      <w:r>
        <w:rPr/>
        <w:t>studies,</w:t>
      </w:r>
      <w:r>
        <w:rPr>
          <w:spacing w:val="-5"/>
        </w:rPr>
        <w:t> </w:t>
      </w:r>
      <w:r>
        <w:rPr/>
        <w:t>health,</w:t>
      </w:r>
      <w:r>
        <w:rPr>
          <w:spacing w:val="-5"/>
        </w:rPr>
        <w:t> </w:t>
      </w:r>
      <w:r>
        <w:rPr/>
        <w:t>school</w:t>
      </w:r>
      <w:r>
        <w:rPr>
          <w:spacing w:val="-5"/>
        </w:rPr>
        <w:t> </w:t>
      </w:r>
      <w:r>
        <w:rPr/>
        <w:t>performance</w:t>
      </w:r>
      <w:r>
        <w:rPr>
          <w:spacing w:val="-5"/>
        </w:rPr>
        <w:t> </w:t>
      </w:r>
      <w:r>
        <w:rPr/>
        <w:t>and</w:t>
      </w:r>
      <w:r>
        <w:rPr>
          <w:spacing w:val="-5"/>
        </w:rPr>
        <w:t> </w:t>
      </w:r>
      <w:r>
        <w:rPr/>
        <w:t>other support where needed. School material was distributed in this quarter - school bags, books, stationery, and uniforms.</w:t>
      </w:r>
    </w:p>
    <w:p>
      <w:pPr>
        <w:spacing w:after="0" w:line="237" w:lineRule="auto"/>
        <w:sectPr>
          <w:type w:val="continuous"/>
          <w:pgSz w:w="11920" w:h="16840"/>
          <w:pgMar w:top="1080" w:bottom="280" w:left="1140" w:right="1340"/>
        </w:sectPr>
      </w:pPr>
    </w:p>
    <w:p>
      <w:pPr>
        <w:pStyle w:val="Heading1"/>
        <w:spacing w:before="43"/>
        <w:ind w:left="303"/>
      </w:pPr>
      <w:r>
        <w:rPr/>
        <w:t>City</w:t>
      </w:r>
      <w:r>
        <w:rPr>
          <w:spacing w:val="-3"/>
        </w:rPr>
        <w:t> </w:t>
      </w:r>
      <w:r>
        <w:rPr/>
        <w:t>of</w:t>
      </w:r>
      <w:r>
        <w:rPr>
          <w:spacing w:val="-3"/>
        </w:rPr>
        <w:t> </w:t>
      </w:r>
      <w:r>
        <w:rPr>
          <w:spacing w:val="-2"/>
        </w:rPr>
        <w:t>Child</w:t>
      </w:r>
    </w:p>
    <w:p>
      <w:pPr>
        <w:pStyle w:val="BodyText"/>
        <w:spacing w:before="12"/>
        <w:rPr>
          <w:b/>
          <w:sz w:val="19"/>
        </w:rPr>
      </w:pPr>
    </w:p>
    <w:p>
      <w:pPr>
        <w:spacing w:after="0"/>
        <w:rPr>
          <w:sz w:val="19"/>
        </w:rPr>
        <w:sectPr>
          <w:pgSz w:w="11920" w:h="16840"/>
          <w:pgMar w:top="1300" w:bottom="280" w:left="1140" w:right="1340"/>
        </w:sectPr>
      </w:pPr>
    </w:p>
    <w:p>
      <w:pPr>
        <w:pStyle w:val="BodyText"/>
        <w:spacing w:before="11"/>
        <w:rPr>
          <w:b/>
          <w:sz w:val="11"/>
        </w:rPr>
      </w:pPr>
    </w:p>
    <w:p>
      <w:pPr>
        <w:pStyle w:val="BodyText"/>
        <w:ind w:left="330" w:right="-87"/>
        <w:rPr>
          <w:sz w:val="20"/>
        </w:rPr>
      </w:pPr>
      <w:r>
        <w:rPr>
          <w:sz w:val="20"/>
        </w:rPr>
        <w:drawing>
          <wp:inline distT="0" distB="0" distL="0" distR="0">
            <wp:extent cx="2719750" cy="2143125"/>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719750" cy="2143125"/>
                    </a:xfrm>
                    <a:prstGeom prst="rect">
                      <a:avLst/>
                    </a:prstGeom>
                  </pic:spPr>
                </pic:pic>
              </a:graphicData>
            </a:graphic>
          </wp:inline>
        </w:drawing>
      </w:r>
      <w:r>
        <w:rPr>
          <w:sz w:val="20"/>
        </w:rPr>
      </w:r>
    </w:p>
    <w:p>
      <w:pPr>
        <w:pStyle w:val="BodyText"/>
        <w:spacing w:before="46"/>
        <w:ind w:left="315"/>
      </w:pPr>
      <w:r>
        <w:rPr/>
        <w:t>and</w:t>
      </w:r>
      <w:r>
        <w:rPr>
          <w:spacing w:val="-5"/>
        </w:rPr>
        <w:t> </w:t>
      </w:r>
      <w:r>
        <w:rPr>
          <w:spacing w:val="-2"/>
        </w:rPr>
        <w:t>activities.</w:t>
      </w:r>
    </w:p>
    <w:p>
      <w:pPr>
        <w:pStyle w:val="BodyText"/>
        <w:spacing w:line="242" w:lineRule="auto" w:before="55"/>
        <w:ind w:right="438"/>
      </w:pPr>
      <w:r>
        <w:rPr/>
        <w:br w:type="column"/>
      </w:r>
      <w:r>
        <w:rPr/>
        <w:t>Local</w:t>
      </w:r>
      <w:r>
        <w:rPr>
          <w:spacing w:val="-9"/>
        </w:rPr>
        <w:t> </w:t>
      </w:r>
      <w:r>
        <w:rPr/>
        <w:t>support</w:t>
      </w:r>
      <w:r>
        <w:rPr>
          <w:spacing w:val="-9"/>
        </w:rPr>
        <w:t> </w:t>
      </w:r>
      <w:r>
        <w:rPr/>
        <w:t>from</w:t>
      </w:r>
      <w:r>
        <w:rPr>
          <w:spacing w:val="-9"/>
        </w:rPr>
        <w:t> </w:t>
      </w:r>
      <w:r>
        <w:rPr/>
        <w:t>individuals</w:t>
      </w:r>
      <w:r>
        <w:rPr>
          <w:spacing w:val="-9"/>
        </w:rPr>
        <w:t> </w:t>
      </w:r>
      <w:r>
        <w:rPr/>
        <w:t>and</w:t>
      </w:r>
      <w:r>
        <w:rPr>
          <w:spacing w:val="-9"/>
        </w:rPr>
        <w:t> </w:t>
      </w:r>
      <w:r>
        <w:rPr/>
        <w:t>companies</w:t>
      </w:r>
      <w:r>
        <w:rPr>
          <w:spacing w:val="-9"/>
        </w:rPr>
        <w:t> </w:t>
      </w:r>
      <w:r>
        <w:rPr/>
        <w:t>for CoC has been growing over the years and this quarter has been no different. We received</w:t>
      </w:r>
      <w:r>
        <w:rPr/>
        <w:t> tables and stools for the dining room and a big water cooler as donations-in-kind from a</w:t>
      </w:r>
    </w:p>
    <w:p>
      <w:pPr>
        <w:pStyle w:val="BodyText"/>
        <w:spacing w:line="242" w:lineRule="auto"/>
        <w:ind w:right="391"/>
      </w:pPr>
      <w:r>
        <w:rPr/>
        <w:t>company.</w:t>
      </w:r>
      <w:r>
        <w:rPr>
          <w:spacing w:val="-9"/>
        </w:rPr>
        <w:t> </w:t>
      </w:r>
      <w:r>
        <w:rPr/>
        <w:t>This</w:t>
      </w:r>
      <w:r>
        <w:rPr>
          <w:spacing w:val="-9"/>
        </w:rPr>
        <w:t> </w:t>
      </w:r>
      <w:r>
        <w:rPr/>
        <w:t>means</w:t>
      </w:r>
      <w:r>
        <w:rPr>
          <w:spacing w:val="-9"/>
        </w:rPr>
        <w:t> </w:t>
      </w:r>
      <w:r>
        <w:rPr/>
        <w:t>the</w:t>
      </w:r>
      <w:r>
        <w:rPr>
          <w:spacing w:val="-9"/>
        </w:rPr>
        <w:t> </w:t>
      </w:r>
      <w:r>
        <w:rPr/>
        <w:t>children</w:t>
      </w:r>
      <w:r>
        <w:rPr>
          <w:spacing w:val="-9"/>
        </w:rPr>
        <w:t> </w:t>
      </w:r>
      <w:r>
        <w:rPr/>
        <w:t>don’t</w:t>
      </w:r>
      <w:r>
        <w:rPr>
          <w:spacing w:val="-9"/>
        </w:rPr>
        <w:t> </w:t>
      </w:r>
      <w:r>
        <w:rPr/>
        <w:t>sit</w:t>
      </w:r>
      <w:r>
        <w:rPr>
          <w:spacing w:val="-9"/>
        </w:rPr>
        <w:t> </w:t>
      </w:r>
      <w:r>
        <w:rPr/>
        <w:t>on</w:t>
      </w:r>
      <w:r>
        <w:rPr>
          <w:spacing w:val="-9"/>
        </w:rPr>
        <w:t> </w:t>
      </w:r>
      <w:r>
        <w:rPr/>
        <w:t>the floor for meal times anymore and they are very happy to have access to cold drinking water, especially</w:t>
      </w:r>
      <w:r>
        <w:rPr>
          <w:spacing w:val="-1"/>
        </w:rPr>
        <w:t> </w:t>
      </w:r>
      <w:r>
        <w:rPr/>
        <w:t>through</w:t>
      </w:r>
      <w:r>
        <w:rPr>
          <w:spacing w:val="-1"/>
        </w:rPr>
        <w:t> </w:t>
      </w:r>
      <w:r>
        <w:rPr/>
        <w:t>the</w:t>
      </w:r>
      <w:r>
        <w:rPr>
          <w:spacing w:val="-1"/>
        </w:rPr>
        <w:t> </w:t>
      </w:r>
      <w:r>
        <w:rPr/>
        <w:t>summer.</w:t>
      </w:r>
      <w:r>
        <w:rPr>
          <w:spacing w:val="-1"/>
        </w:rPr>
        <w:t> </w:t>
      </w:r>
      <w:r>
        <w:rPr/>
        <w:t>Apart</w:t>
      </w:r>
      <w:r>
        <w:rPr>
          <w:spacing w:val="-1"/>
        </w:rPr>
        <w:t> </w:t>
      </w:r>
      <w:r>
        <w:rPr/>
        <w:t>from</w:t>
      </w:r>
      <w:r>
        <w:rPr>
          <w:spacing w:val="-1"/>
        </w:rPr>
        <w:t> </w:t>
      </w:r>
      <w:r>
        <w:rPr/>
        <w:t>these large donations, groceries, fruit, and snack donations continue.</w:t>
      </w:r>
      <w:r>
        <w:rPr>
          <w:spacing w:val="40"/>
        </w:rPr>
        <w:t> </w:t>
      </w:r>
      <w:r>
        <w:rPr/>
        <w:t>We had employees from</w:t>
      </w:r>
      <w:r>
        <w:rPr/>
        <w:t> BNY celebrate the April birthdays with the children and they organised a lot of fun games</w:t>
      </w:r>
    </w:p>
    <w:p>
      <w:pPr>
        <w:spacing w:after="0" w:line="242" w:lineRule="auto"/>
        <w:sectPr>
          <w:type w:val="continuous"/>
          <w:pgSz w:w="11920" w:h="16840"/>
          <w:pgMar w:top="1080" w:bottom="280" w:left="1140" w:right="1340"/>
          <w:cols w:num="2" w:equalWidth="0">
            <w:col w:w="4575" w:space="30"/>
            <w:col w:w="4835"/>
          </w:cols>
        </w:sectPr>
      </w:pPr>
    </w:p>
    <w:p>
      <w:pPr>
        <w:pStyle w:val="BodyText"/>
        <w:spacing w:before="31"/>
      </w:pPr>
    </w:p>
    <w:p>
      <w:pPr>
        <w:pStyle w:val="BodyText"/>
        <w:spacing w:line="242" w:lineRule="auto" w:before="1"/>
        <w:ind w:left="315" w:right="4090" w:firstLine="15"/>
      </w:pPr>
      <w:r>
        <w:rPr/>
        <w:drawing>
          <wp:anchor distT="0" distB="0" distL="0" distR="0" allowOverlap="1" layoutInCell="1" locked="0" behindDoc="0" simplePos="0" relativeHeight="15730176">
            <wp:simplePos x="0" y="0"/>
            <wp:positionH relativeFrom="page">
              <wp:posOffset>4133850</wp:posOffset>
            </wp:positionH>
            <wp:positionV relativeFrom="paragraph">
              <wp:posOffset>-8958</wp:posOffset>
            </wp:positionV>
            <wp:extent cx="2314574" cy="19812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314574" cy="1981200"/>
                    </a:xfrm>
                    <a:prstGeom prst="rect">
                      <a:avLst/>
                    </a:prstGeom>
                  </pic:spPr>
                </pic:pic>
              </a:graphicData>
            </a:graphic>
          </wp:anchor>
        </w:drawing>
      </w:r>
      <w:r>
        <w:rPr/>
        <w:t>In this quarter, we finally started computer classes for children and adults from Kasurdi village. Our biggest challenge</w:t>
      </w:r>
      <w:r>
        <w:rPr>
          <w:spacing w:val="-7"/>
        </w:rPr>
        <w:t> </w:t>
      </w:r>
      <w:r>
        <w:rPr/>
        <w:t>was</w:t>
      </w:r>
      <w:r>
        <w:rPr>
          <w:spacing w:val="-7"/>
        </w:rPr>
        <w:t> </w:t>
      </w:r>
      <w:r>
        <w:rPr/>
        <w:t>to</w:t>
      </w:r>
      <w:r>
        <w:rPr>
          <w:spacing w:val="-7"/>
        </w:rPr>
        <w:t> </w:t>
      </w:r>
      <w:r>
        <w:rPr/>
        <w:t>find</w:t>
      </w:r>
      <w:r>
        <w:rPr>
          <w:spacing w:val="-7"/>
        </w:rPr>
        <w:t> </w:t>
      </w:r>
      <w:r>
        <w:rPr/>
        <w:t>a</w:t>
      </w:r>
      <w:r>
        <w:rPr>
          <w:spacing w:val="-7"/>
        </w:rPr>
        <w:t> </w:t>
      </w:r>
      <w:r>
        <w:rPr/>
        <w:t>computer</w:t>
      </w:r>
      <w:r>
        <w:rPr>
          <w:spacing w:val="-7"/>
        </w:rPr>
        <w:t> </w:t>
      </w:r>
      <w:r>
        <w:rPr/>
        <w:t>teacher</w:t>
      </w:r>
      <w:r>
        <w:rPr>
          <w:spacing w:val="-7"/>
        </w:rPr>
        <w:t> </w:t>
      </w:r>
      <w:r>
        <w:rPr/>
        <w:t>for</w:t>
      </w:r>
      <w:r>
        <w:rPr>
          <w:spacing w:val="-7"/>
        </w:rPr>
        <w:t> </w:t>
      </w:r>
      <w:r>
        <w:rPr/>
        <w:t>the</w:t>
      </w:r>
      <w:r>
        <w:rPr>
          <w:spacing w:val="-7"/>
        </w:rPr>
        <w:t> </w:t>
      </w:r>
      <w:r>
        <w:rPr/>
        <w:t>classes in</w:t>
      </w:r>
      <w:r>
        <w:rPr>
          <w:spacing w:val="-6"/>
        </w:rPr>
        <w:t> </w:t>
      </w:r>
      <w:r>
        <w:rPr/>
        <w:t>Kasurdi,</w:t>
      </w:r>
      <w:r>
        <w:rPr>
          <w:spacing w:val="-6"/>
        </w:rPr>
        <w:t> </w:t>
      </w:r>
      <w:r>
        <w:rPr/>
        <w:t>we</w:t>
      </w:r>
      <w:r>
        <w:rPr>
          <w:spacing w:val="-6"/>
        </w:rPr>
        <w:t> </w:t>
      </w:r>
      <w:r>
        <w:rPr/>
        <w:t>now</w:t>
      </w:r>
      <w:r>
        <w:rPr>
          <w:spacing w:val="-6"/>
        </w:rPr>
        <w:t> </w:t>
      </w:r>
      <w:r>
        <w:rPr/>
        <w:t>have</w:t>
      </w:r>
      <w:r>
        <w:rPr>
          <w:spacing w:val="-6"/>
        </w:rPr>
        <w:t> </w:t>
      </w:r>
      <w:r>
        <w:rPr/>
        <w:t>a</w:t>
      </w:r>
      <w:r>
        <w:rPr>
          <w:spacing w:val="-6"/>
        </w:rPr>
        <w:t> </w:t>
      </w:r>
      <w:r>
        <w:rPr/>
        <w:t>resident</w:t>
      </w:r>
      <w:r>
        <w:rPr>
          <w:spacing w:val="-6"/>
        </w:rPr>
        <w:t> </w:t>
      </w:r>
      <w:r>
        <w:rPr/>
        <w:t>teacher.</w:t>
      </w:r>
      <w:r>
        <w:rPr>
          <w:spacing w:val="-6"/>
        </w:rPr>
        <w:t> </w:t>
      </w:r>
      <w:r>
        <w:rPr/>
        <w:t>The</w:t>
      </w:r>
      <w:r>
        <w:rPr>
          <w:spacing w:val="-6"/>
        </w:rPr>
        <w:t> </w:t>
      </w:r>
      <w:r>
        <w:rPr/>
        <w:t>teacher conducts classes for the village school for a few hours, then classes for individuals from in and around Kasurdi village, and finally for the children at CoC. We have 43 individuals from outside of CoC attending classes and the 44 young boys currently at CoC taking the total number of students to 87.</w:t>
      </w:r>
    </w:p>
    <w:p>
      <w:pPr>
        <w:pStyle w:val="BodyText"/>
      </w:pPr>
    </w:p>
    <w:p>
      <w:pPr>
        <w:pStyle w:val="BodyText"/>
        <w:spacing w:before="35"/>
      </w:pPr>
    </w:p>
    <w:p>
      <w:pPr>
        <w:pStyle w:val="BodyText"/>
        <w:spacing w:line="242" w:lineRule="auto"/>
        <w:ind w:left="315" w:right="382" w:firstLine="15"/>
      </w:pPr>
      <w:r>
        <w:rPr/>
        <w:t>The counsellor sessions are back after the summer break, and they will be reviewing the</w:t>
      </w:r>
      <w:r>
        <w:rPr/>
        <w:t> Individual</w:t>
      </w:r>
      <w:r>
        <w:rPr>
          <w:spacing w:val="-8"/>
        </w:rPr>
        <w:t> </w:t>
      </w:r>
      <w:r>
        <w:rPr/>
        <w:t>Development</w:t>
      </w:r>
      <w:r>
        <w:rPr>
          <w:spacing w:val="-8"/>
        </w:rPr>
        <w:t> </w:t>
      </w:r>
      <w:r>
        <w:rPr/>
        <w:t>Plans</w:t>
      </w:r>
      <w:r>
        <w:rPr>
          <w:spacing w:val="-8"/>
        </w:rPr>
        <w:t> </w:t>
      </w:r>
      <w:r>
        <w:rPr/>
        <w:t>that</w:t>
      </w:r>
      <w:r>
        <w:rPr>
          <w:spacing w:val="-8"/>
        </w:rPr>
        <w:t> </w:t>
      </w:r>
      <w:r>
        <w:rPr/>
        <w:t>were</w:t>
      </w:r>
      <w:r>
        <w:rPr>
          <w:spacing w:val="-8"/>
        </w:rPr>
        <w:t> </w:t>
      </w:r>
      <w:r>
        <w:rPr/>
        <w:t>made</w:t>
      </w:r>
      <w:r>
        <w:rPr>
          <w:spacing w:val="-8"/>
        </w:rPr>
        <w:t> </w:t>
      </w:r>
      <w:r>
        <w:rPr/>
        <w:t>last</w:t>
      </w:r>
      <w:r>
        <w:rPr>
          <w:spacing w:val="-8"/>
        </w:rPr>
        <w:t> </w:t>
      </w:r>
      <w:r>
        <w:rPr/>
        <w:t>year.</w:t>
      </w:r>
      <w:r>
        <w:rPr>
          <w:spacing w:val="-8"/>
        </w:rPr>
        <w:t> </w:t>
      </w:r>
      <w:r>
        <w:rPr/>
        <w:t>Before</w:t>
      </w:r>
      <w:r>
        <w:rPr>
          <w:spacing w:val="-8"/>
        </w:rPr>
        <w:t> </w:t>
      </w:r>
      <w:r>
        <w:rPr/>
        <w:t>the</w:t>
      </w:r>
      <w:r>
        <w:rPr>
          <w:spacing w:val="-8"/>
        </w:rPr>
        <w:t> </w:t>
      </w:r>
      <w:r>
        <w:rPr/>
        <w:t>summer</w:t>
      </w:r>
      <w:r>
        <w:rPr>
          <w:spacing w:val="-8"/>
        </w:rPr>
        <w:t> </w:t>
      </w:r>
      <w:r>
        <w:rPr/>
        <w:t>break,</w:t>
      </w:r>
      <w:r>
        <w:rPr>
          <w:spacing w:val="-8"/>
        </w:rPr>
        <w:t> </w:t>
      </w:r>
      <w:r>
        <w:rPr/>
        <w:t>the</w:t>
      </w:r>
      <w:r>
        <w:rPr>
          <w:spacing w:val="-8"/>
        </w:rPr>
        <w:t> </w:t>
      </w:r>
      <w:r>
        <w:rPr/>
        <w:t>counsellors conducted</w:t>
      </w:r>
      <w:r>
        <w:rPr>
          <w:spacing w:val="-4"/>
        </w:rPr>
        <w:t> </w:t>
      </w:r>
      <w:r>
        <w:rPr/>
        <w:t>aptitude</w:t>
      </w:r>
      <w:r>
        <w:rPr>
          <w:spacing w:val="-4"/>
        </w:rPr>
        <w:t> </w:t>
      </w:r>
      <w:r>
        <w:rPr/>
        <w:t>tests</w:t>
      </w:r>
      <w:r>
        <w:rPr>
          <w:spacing w:val="-4"/>
        </w:rPr>
        <w:t> </w:t>
      </w:r>
      <w:r>
        <w:rPr/>
        <w:t>for</w:t>
      </w:r>
      <w:r>
        <w:rPr>
          <w:spacing w:val="-4"/>
        </w:rPr>
        <w:t> </w:t>
      </w:r>
      <w:r>
        <w:rPr/>
        <w:t>children</w:t>
      </w:r>
      <w:r>
        <w:rPr>
          <w:spacing w:val="-4"/>
        </w:rPr>
        <w:t> </w:t>
      </w:r>
      <w:r>
        <w:rPr/>
        <w:t>from</w:t>
      </w:r>
      <w:r>
        <w:rPr>
          <w:spacing w:val="-4"/>
        </w:rPr>
        <w:t> </w:t>
      </w:r>
      <w:r>
        <w:rPr/>
        <w:t>Grades</w:t>
      </w:r>
      <w:r>
        <w:rPr>
          <w:spacing w:val="-4"/>
        </w:rPr>
        <w:t> </w:t>
      </w:r>
      <w:r>
        <w:rPr/>
        <w:t>9</w:t>
      </w:r>
      <w:r>
        <w:rPr>
          <w:spacing w:val="-4"/>
        </w:rPr>
        <w:t> </w:t>
      </w:r>
      <w:r>
        <w:rPr/>
        <w:t>and</w:t>
      </w:r>
      <w:r>
        <w:rPr>
          <w:spacing w:val="-4"/>
        </w:rPr>
        <w:t> </w:t>
      </w:r>
      <w:r>
        <w:rPr/>
        <w:t>10,</w:t>
      </w:r>
      <w:r>
        <w:rPr>
          <w:spacing w:val="-4"/>
        </w:rPr>
        <w:t> </w:t>
      </w:r>
      <w:r>
        <w:rPr/>
        <w:t>to</w:t>
      </w:r>
      <w:r>
        <w:rPr>
          <w:spacing w:val="-4"/>
        </w:rPr>
        <w:t> </w:t>
      </w:r>
      <w:r>
        <w:rPr/>
        <w:t>help</w:t>
      </w:r>
      <w:r>
        <w:rPr>
          <w:spacing w:val="-4"/>
        </w:rPr>
        <w:t> </w:t>
      </w:r>
      <w:r>
        <w:rPr/>
        <w:t>them</w:t>
      </w:r>
      <w:r>
        <w:rPr>
          <w:spacing w:val="-4"/>
        </w:rPr>
        <w:t> </w:t>
      </w:r>
      <w:r>
        <w:rPr/>
        <w:t>decide</w:t>
      </w:r>
      <w:r>
        <w:rPr>
          <w:spacing w:val="-4"/>
        </w:rPr>
        <w:t> </w:t>
      </w:r>
      <w:r>
        <w:rPr/>
        <w:t>what</w:t>
      </w:r>
      <w:r>
        <w:rPr>
          <w:spacing w:val="-4"/>
        </w:rPr>
        <w:t> </w:t>
      </w:r>
      <w:r>
        <w:rPr/>
        <w:t>they</w:t>
      </w:r>
      <w:r>
        <w:rPr>
          <w:spacing w:val="-4"/>
        </w:rPr>
        <w:t> </w:t>
      </w:r>
      <w:r>
        <w:rPr/>
        <w:t>would like to choose for further studies after they finish school.</w:t>
      </w:r>
    </w:p>
    <w:p>
      <w:pPr>
        <w:pStyle w:val="BodyText"/>
        <w:spacing w:before="26"/>
      </w:pPr>
    </w:p>
    <w:p>
      <w:pPr>
        <w:pStyle w:val="BodyText"/>
        <w:spacing w:before="1"/>
        <w:ind w:left="330"/>
      </w:pPr>
      <w:r>
        <w:rPr>
          <w:spacing w:val="-2"/>
        </w:rPr>
        <w:t>Agriculture</w:t>
      </w:r>
    </w:p>
    <w:p>
      <w:pPr>
        <w:pStyle w:val="BodyText"/>
        <w:spacing w:line="242" w:lineRule="auto" w:before="16"/>
        <w:ind w:left="4725" w:right="382"/>
      </w:pPr>
      <w:r>
        <w:rPr/>
        <w:drawing>
          <wp:anchor distT="0" distB="0" distL="0" distR="0" allowOverlap="1" layoutInCell="1" locked="0" behindDoc="0" simplePos="0" relativeHeight="15730688">
            <wp:simplePos x="0" y="0"/>
            <wp:positionH relativeFrom="page">
              <wp:posOffset>952500</wp:posOffset>
            </wp:positionH>
            <wp:positionV relativeFrom="paragraph">
              <wp:posOffset>29406</wp:posOffset>
            </wp:positionV>
            <wp:extent cx="2752724" cy="16764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752724" cy="1676400"/>
                    </a:xfrm>
                    <a:prstGeom prst="rect">
                      <a:avLst/>
                    </a:prstGeom>
                  </pic:spPr>
                </pic:pic>
              </a:graphicData>
            </a:graphic>
          </wp:anchor>
        </w:drawing>
      </w:r>
      <w:r>
        <w:rPr/>
        <w:t>We harvested 2,956 kg (6,517 lbs) onions in this quarter.</w:t>
      </w:r>
      <w:r>
        <w:rPr>
          <w:spacing w:val="-10"/>
        </w:rPr>
        <w:t> </w:t>
      </w:r>
      <w:r>
        <w:rPr/>
        <w:t>Most</w:t>
      </w:r>
      <w:r>
        <w:rPr>
          <w:spacing w:val="-10"/>
        </w:rPr>
        <w:t> </w:t>
      </w:r>
      <w:r>
        <w:rPr/>
        <w:t>of</w:t>
      </w:r>
      <w:r>
        <w:rPr>
          <w:spacing w:val="-10"/>
        </w:rPr>
        <w:t> </w:t>
      </w:r>
      <w:r>
        <w:rPr/>
        <w:t>them</w:t>
      </w:r>
      <w:r>
        <w:rPr>
          <w:spacing w:val="-10"/>
        </w:rPr>
        <w:t> </w:t>
      </w:r>
      <w:r>
        <w:rPr/>
        <w:t>were</w:t>
      </w:r>
      <w:r>
        <w:rPr>
          <w:spacing w:val="-10"/>
        </w:rPr>
        <w:t> </w:t>
      </w:r>
      <w:r>
        <w:rPr/>
        <w:t>stored</w:t>
      </w:r>
      <w:r>
        <w:rPr>
          <w:spacing w:val="-10"/>
        </w:rPr>
        <w:t> </w:t>
      </w:r>
      <w:r>
        <w:rPr/>
        <w:t>for</w:t>
      </w:r>
      <w:r>
        <w:rPr>
          <w:spacing w:val="-10"/>
        </w:rPr>
        <w:t> </w:t>
      </w:r>
      <w:r>
        <w:rPr/>
        <w:t>use</w:t>
      </w:r>
      <w:r>
        <w:rPr>
          <w:spacing w:val="-10"/>
        </w:rPr>
        <w:t> </w:t>
      </w:r>
      <w:r>
        <w:rPr/>
        <w:t>at</w:t>
      </w:r>
      <w:r>
        <w:rPr>
          <w:spacing w:val="-10"/>
        </w:rPr>
        <w:t> </w:t>
      </w:r>
      <w:r>
        <w:rPr/>
        <w:t>the City of Child and the excess was sent to the urban centres to be used for meal prep.</w:t>
      </w:r>
    </w:p>
    <w:p>
      <w:pPr>
        <w:pStyle w:val="BodyText"/>
      </w:pPr>
    </w:p>
    <w:p>
      <w:pPr>
        <w:pStyle w:val="BodyText"/>
      </w:pPr>
    </w:p>
    <w:p>
      <w:pPr>
        <w:pStyle w:val="BodyText"/>
      </w:pPr>
    </w:p>
    <w:p>
      <w:pPr>
        <w:pStyle w:val="BodyText"/>
      </w:pPr>
    </w:p>
    <w:p>
      <w:pPr>
        <w:pStyle w:val="BodyText"/>
      </w:pPr>
    </w:p>
    <w:p>
      <w:pPr>
        <w:pStyle w:val="BodyText"/>
        <w:spacing w:before="109"/>
      </w:pPr>
    </w:p>
    <w:p>
      <w:pPr>
        <w:pStyle w:val="BodyText"/>
        <w:spacing w:after="48"/>
        <w:ind w:left="375"/>
      </w:pPr>
      <w:r>
        <w:rPr/>
        <w:t>The</w:t>
      </w:r>
      <w:r>
        <w:rPr>
          <w:spacing w:val="-10"/>
        </w:rPr>
        <w:t> </w:t>
      </w:r>
      <w:r>
        <w:rPr/>
        <w:t>polyhouse</w:t>
      </w:r>
      <w:r>
        <w:rPr>
          <w:spacing w:val="-7"/>
        </w:rPr>
        <w:t> </w:t>
      </w:r>
      <w:r>
        <w:rPr/>
        <w:t>continues</w:t>
      </w:r>
      <w:r>
        <w:rPr>
          <w:spacing w:val="-8"/>
        </w:rPr>
        <w:t> </w:t>
      </w:r>
      <w:r>
        <w:rPr/>
        <w:t>to</w:t>
      </w:r>
      <w:r>
        <w:rPr>
          <w:spacing w:val="-7"/>
        </w:rPr>
        <w:t> </w:t>
      </w:r>
      <w:r>
        <w:rPr/>
        <w:t>provide</w:t>
      </w:r>
      <w:r>
        <w:rPr>
          <w:spacing w:val="-8"/>
        </w:rPr>
        <w:t> </w:t>
      </w:r>
      <w:r>
        <w:rPr/>
        <w:t>vegetables</w:t>
      </w:r>
      <w:r>
        <w:rPr>
          <w:spacing w:val="-7"/>
        </w:rPr>
        <w:t> </w:t>
      </w:r>
      <w:r>
        <w:rPr/>
        <w:t>for</w:t>
      </w:r>
      <w:r>
        <w:rPr>
          <w:spacing w:val="-8"/>
        </w:rPr>
        <w:t> </w:t>
      </w:r>
      <w:r>
        <w:rPr/>
        <w:t>the</w:t>
      </w:r>
      <w:r>
        <w:rPr>
          <w:spacing w:val="-7"/>
        </w:rPr>
        <w:t> </w:t>
      </w:r>
      <w:r>
        <w:rPr/>
        <w:t>kitchen</w:t>
      </w:r>
      <w:r>
        <w:rPr>
          <w:spacing w:val="-8"/>
        </w:rPr>
        <w:t> </w:t>
      </w:r>
      <w:r>
        <w:rPr/>
        <w:t>and</w:t>
      </w:r>
      <w:r>
        <w:rPr>
          <w:spacing w:val="-7"/>
        </w:rPr>
        <w:t> </w:t>
      </w:r>
      <w:r>
        <w:rPr/>
        <w:t>this</w:t>
      </w:r>
      <w:r>
        <w:rPr>
          <w:spacing w:val="-8"/>
        </w:rPr>
        <w:t> </w:t>
      </w:r>
      <w:r>
        <w:rPr/>
        <w:t>quarter</w:t>
      </w:r>
      <w:r>
        <w:rPr>
          <w:spacing w:val="-7"/>
        </w:rPr>
        <w:t> </w:t>
      </w:r>
      <w:r>
        <w:rPr>
          <w:spacing w:val="-2"/>
        </w:rPr>
        <w:t>produced:</w:t>
      </w:r>
    </w:p>
    <w:tbl>
      <w:tblPr>
        <w:tblW w:w="0" w:type="auto"/>
        <w:jc w:val="left"/>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1129"/>
        <w:gridCol w:w="1414"/>
      </w:tblGrid>
      <w:tr>
        <w:trPr>
          <w:trHeight w:val="245" w:hRule="atLeast"/>
        </w:trPr>
        <w:tc>
          <w:tcPr>
            <w:tcW w:w="1191" w:type="dxa"/>
          </w:tcPr>
          <w:p>
            <w:pPr>
              <w:pStyle w:val="TableParagraph"/>
              <w:spacing w:line="224" w:lineRule="exact"/>
              <w:ind w:left="50"/>
              <w:rPr>
                <w:sz w:val="22"/>
              </w:rPr>
            </w:pPr>
            <w:r>
              <w:rPr>
                <w:spacing w:val="-2"/>
                <w:sz w:val="22"/>
              </w:rPr>
              <w:t>Pumpkin</w:t>
            </w:r>
          </w:p>
        </w:tc>
        <w:tc>
          <w:tcPr>
            <w:tcW w:w="1129" w:type="dxa"/>
          </w:tcPr>
          <w:p>
            <w:pPr>
              <w:pStyle w:val="TableParagraph"/>
              <w:spacing w:line="224" w:lineRule="exact"/>
              <w:rPr>
                <w:sz w:val="22"/>
              </w:rPr>
            </w:pPr>
            <w:r>
              <w:rPr>
                <w:spacing w:val="-4"/>
                <w:sz w:val="22"/>
              </w:rPr>
              <w:t>11kg</w:t>
            </w:r>
          </w:p>
        </w:tc>
        <w:tc>
          <w:tcPr>
            <w:tcW w:w="1414" w:type="dxa"/>
          </w:tcPr>
          <w:p>
            <w:pPr>
              <w:pStyle w:val="TableParagraph"/>
              <w:spacing w:line="224" w:lineRule="exact"/>
              <w:ind w:left="340"/>
              <w:rPr>
                <w:sz w:val="22"/>
              </w:rPr>
            </w:pPr>
            <w:r>
              <w:rPr>
                <w:spacing w:val="-2"/>
                <w:sz w:val="22"/>
              </w:rPr>
              <w:t>24.25Lbs</w:t>
            </w:r>
          </w:p>
        </w:tc>
      </w:tr>
      <w:tr>
        <w:trPr>
          <w:trHeight w:val="270" w:hRule="atLeast"/>
        </w:trPr>
        <w:tc>
          <w:tcPr>
            <w:tcW w:w="1191" w:type="dxa"/>
          </w:tcPr>
          <w:p>
            <w:pPr>
              <w:pStyle w:val="TableParagraph"/>
              <w:ind w:left="50"/>
              <w:rPr>
                <w:sz w:val="22"/>
              </w:rPr>
            </w:pPr>
            <w:r>
              <w:rPr>
                <w:spacing w:val="-2"/>
                <w:sz w:val="22"/>
              </w:rPr>
              <w:t>Spinach</w:t>
            </w:r>
          </w:p>
        </w:tc>
        <w:tc>
          <w:tcPr>
            <w:tcW w:w="1129" w:type="dxa"/>
          </w:tcPr>
          <w:p>
            <w:pPr>
              <w:pStyle w:val="TableParagraph"/>
              <w:rPr>
                <w:sz w:val="22"/>
              </w:rPr>
            </w:pPr>
            <w:r>
              <w:rPr>
                <w:sz w:val="22"/>
              </w:rPr>
              <w:t>32</w:t>
            </w:r>
            <w:r>
              <w:rPr>
                <w:spacing w:val="-4"/>
                <w:sz w:val="22"/>
              </w:rPr>
              <w:t> </w:t>
            </w:r>
            <w:r>
              <w:rPr>
                <w:spacing w:val="-2"/>
                <w:sz w:val="22"/>
              </w:rPr>
              <w:t>gaddi</w:t>
            </w:r>
          </w:p>
        </w:tc>
        <w:tc>
          <w:tcPr>
            <w:tcW w:w="1414" w:type="dxa"/>
          </w:tcPr>
          <w:p>
            <w:pPr>
              <w:pStyle w:val="TableParagraph"/>
              <w:ind w:left="340"/>
              <w:rPr>
                <w:sz w:val="22"/>
              </w:rPr>
            </w:pPr>
            <w:r>
              <w:rPr>
                <w:sz w:val="22"/>
              </w:rPr>
              <w:t>32</w:t>
            </w:r>
            <w:r>
              <w:rPr>
                <w:spacing w:val="-4"/>
                <w:sz w:val="22"/>
              </w:rPr>
              <w:t> </w:t>
            </w:r>
            <w:r>
              <w:rPr>
                <w:spacing w:val="-2"/>
                <w:sz w:val="22"/>
              </w:rPr>
              <w:t>bunches</w:t>
            </w:r>
          </w:p>
        </w:tc>
      </w:tr>
      <w:tr>
        <w:trPr>
          <w:trHeight w:val="270" w:hRule="atLeast"/>
        </w:trPr>
        <w:tc>
          <w:tcPr>
            <w:tcW w:w="1191" w:type="dxa"/>
          </w:tcPr>
          <w:p>
            <w:pPr>
              <w:pStyle w:val="TableParagraph"/>
              <w:ind w:left="50"/>
              <w:rPr>
                <w:sz w:val="22"/>
              </w:rPr>
            </w:pPr>
            <w:r>
              <w:rPr>
                <w:sz w:val="22"/>
              </w:rPr>
              <w:t>Bottle</w:t>
            </w:r>
            <w:r>
              <w:rPr>
                <w:spacing w:val="-9"/>
                <w:sz w:val="22"/>
              </w:rPr>
              <w:t> </w:t>
            </w:r>
            <w:r>
              <w:rPr>
                <w:spacing w:val="-2"/>
                <w:sz w:val="22"/>
              </w:rPr>
              <w:t>gourd</w:t>
            </w:r>
          </w:p>
        </w:tc>
        <w:tc>
          <w:tcPr>
            <w:tcW w:w="1129" w:type="dxa"/>
          </w:tcPr>
          <w:p>
            <w:pPr>
              <w:pStyle w:val="TableParagraph"/>
              <w:rPr>
                <w:sz w:val="22"/>
              </w:rPr>
            </w:pPr>
            <w:r>
              <w:rPr>
                <w:spacing w:val="-4"/>
                <w:sz w:val="22"/>
              </w:rPr>
              <w:t>12kg</w:t>
            </w:r>
          </w:p>
        </w:tc>
        <w:tc>
          <w:tcPr>
            <w:tcW w:w="1414" w:type="dxa"/>
          </w:tcPr>
          <w:p>
            <w:pPr>
              <w:pStyle w:val="TableParagraph"/>
              <w:ind w:left="340"/>
              <w:rPr>
                <w:sz w:val="22"/>
              </w:rPr>
            </w:pPr>
            <w:r>
              <w:rPr>
                <w:sz w:val="22"/>
              </w:rPr>
              <w:t>26.45</w:t>
            </w:r>
            <w:r>
              <w:rPr>
                <w:spacing w:val="-5"/>
                <w:sz w:val="22"/>
              </w:rPr>
              <w:t> Lbs</w:t>
            </w:r>
          </w:p>
        </w:tc>
      </w:tr>
      <w:tr>
        <w:trPr>
          <w:trHeight w:val="270" w:hRule="atLeast"/>
        </w:trPr>
        <w:tc>
          <w:tcPr>
            <w:tcW w:w="1191" w:type="dxa"/>
          </w:tcPr>
          <w:p>
            <w:pPr>
              <w:pStyle w:val="TableParagraph"/>
              <w:ind w:left="50"/>
              <w:rPr>
                <w:sz w:val="22"/>
              </w:rPr>
            </w:pPr>
            <w:r>
              <w:rPr>
                <w:spacing w:val="-2"/>
                <w:sz w:val="22"/>
              </w:rPr>
              <w:t>Eggplant</w:t>
            </w:r>
          </w:p>
        </w:tc>
        <w:tc>
          <w:tcPr>
            <w:tcW w:w="1129" w:type="dxa"/>
          </w:tcPr>
          <w:p>
            <w:pPr>
              <w:pStyle w:val="TableParagraph"/>
              <w:rPr>
                <w:sz w:val="22"/>
              </w:rPr>
            </w:pPr>
            <w:r>
              <w:rPr>
                <w:spacing w:val="-5"/>
                <w:sz w:val="22"/>
              </w:rPr>
              <w:t>3kg</w:t>
            </w:r>
          </w:p>
        </w:tc>
        <w:tc>
          <w:tcPr>
            <w:tcW w:w="1414" w:type="dxa"/>
          </w:tcPr>
          <w:p>
            <w:pPr>
              <w:pStyle w:val="TableParagraph"/>
              <w:ind w:left="340"/>
              <w:rPr>
                <w:sz w:val="22"/>
              </w:rPr>
            </w:pPr>
            <w:r>
              <w:rPr>
                <w:sz w:val="22"/>
              </w:rPr>
              <w:t>6.6</w:t>
            </w:r>
            <w:r>
              <w:rPr>
                <w:spacing w:val="-3"/>
                <w:sz w:val="22"/>
              </w:rPr>
              <w:t> </w:t>
            </w:r>
            <w:r>
              <w:rPr>
                <w:spacing w:val="-5"/>
                <w:sz w:val="22"/>
              </w:rPr>
              <w:t>Lbs</w:t>
            </w:r>
          </w:p>
        </w:tc>
      </w:tr>
      <w:tr>
        <w:trPr>
          <w:trHeight w:val="270" w:hRule="atLeast"/>
        </w:trPr>
        <w:tc>
          <w:tcPr>
            <w:tcW w:w="1191" w:type="dxa"/>
          </w:tcPr>
          <w:p>
            <w:pPr>
              <w:pStyle w:val="TableParagraph"/>
              <w:ind w:left="50"/>
              <w:rPr>
                <w:sz w:val="22"/>
              </w:rPr>
            </w:pPr>
            <w:r>
              <w:rPr>
                <w:spacing w:val="-2"/>
                <w:sz w:val="22"/>
              </w:rPr>
              <w:t>Tomatoes</w:t>
            </w:r>
          </w:p>
        </w:tc>
        <w:tc>
          <w:tcPr>
            <w:tcW w:w="1129" w:type="dxa"/>
          </w:tcPr>
          <w:p>
            <w:pPr>
              <w:pStyle w:val="TableParagraph"/>
              <w:rPr>
                <w:sz w:val="22"/>
              </w:rPr>
            </w:pPr>
            <w:r>
              <w:rPr>
                <w:spacing w:val="-4"/>
                <w:sz w:val="22"/>
              </w:rPr>
              <w:t>11kg</w:t>
            </w:r>
          </w:p>
        </w:tc>
        <w:tc>
          <w:tcPr>
            <w:tcW w:w="1414" w:type="dxa"/>
          </w:tcPr>
          <w:p>
            <w:pPr>
              <w:pStyle w:val="TableParagraph"/>
              <w:ind w:left="340"/>
              <w:rPr>
                <w:sz w:val="22"/>
              </w:rPr>
            </w:pPr>
            <w:r>
              <w:rPr>
                <w:spacing w:val="-2"/>
                <w:sz w:val="22"/>
              </w:rPr>
              <w:t>24.25Lbs</w:t>
            </w:r>
          </w:p>
        </w:tc>
      </w:tr>
      <w:tr>
        <w:trPr>
          <w:trHeight w:val="270" w:hRule="atLeast"/>
        </w:trPr>
        <w:tc>
          <w:tcPr>
            <w:tcW w:w="1191" w:type="dxa"/>
          </w:tcPr>
          <w:p>
            <w:pPr>
              <w:pStyle w:val="TableParagraph"/>
              <w:ind w:left="50"/>
              <w:rPr>
                <w:sz w:val="22"/>
              </w:rPr>
            </w:pPr>
            <w:r>
              <w:rPr>
                <w:spacing w:val="-2"/>
                <w:sz w:val="22"/>
              </w:rPr>
              <w:t>Chillies</w:t>
            </w:r>
          </w:p>
        </w:tc>
        <w:tc>
          <w:tcPr>
            <w:tcW w:w="1129" w:type="dxa"/>
          </w:tcPr>
          <w:p>
            <w:pPr>
              <w:pStyle w:val="TableParagraph"/>
              <w:rPr>
                <w:sz w:val="22"/>
              </w:rPr>
            </w:pPr>
            <w:r>
              <w:rPr>
                <w:spacing w:val="-5"/>
                <w:sz w:val="22"/>
              </w:rPr>
              <w:t>2kg</w:t>
            </w:r>
          </w:p>
        </w:tc>
        <w:tc>
          <w:tcPr>
            <w:tcW w:w="1414" w:type="dxa"/>
          </w:tcPr>
          <w:p>
            <w:pPr>
              <w:pStyle w:val="TableParagraph"/>
              <w:ind w:left="340"/>
              <w:rPr>
                <w:sz w:val="22"/>
              </w:rPr>
            </w:pPr>
            <w:r>
              <w:rPr>
                <w:spacing w:val="-2"/>
                <w:sz w:val="22"/>
              </w:rPr>
              <w:t>4.4Lbs</w:t>
            </w:r>
          </w:p>
        </w:tc>
      </w:tr>
      <w:tr>
        <w:trPr>
          <w:trHeight w:val="245" w:hRule="atLeast"/>
        </w:trPr>
        <w:tc>
          <w:tcPr>
            <w:tcW w:w="1191" w:type="dxa"/>
          </w:tcPr>
          <w:p>
            <w:pPr>
              <w:pStyle w:val="TableParagraph"/>
              <w:spacing w:line="225" w:lineRule="exact"/>
              <w:ind w:left="50"/>
              <w:rPr>
                <w:sz w:val="22"/>
              </w:rPr>
            </w:pPr>
            <w:r>
              <w:rPr>
                <w:spacing w:val="-2"/>
                <w:sz w:val="22"/>
              </w:rPr>
              <w:t>Cabbage</w:t>
            </w:r>
          </w:p>
        </w:tc>
        <w:tc>
          <w:tcPr>
            <w:tcW w:w="1129" w:type="dxa"/>
          </w:tcPr>
          <w:p>
            <w:pPr>
              <w:pStyle w:val="TableParagraph"/>
              <w:spacing w:line="225" w:lineRule="exact"/>
              <w:rPr>
                <w:sz w:val="22"/>
              </w:rPr>
            </w:pPr>
            <w:r>
              <w:rPr>
                <w:spacing w:val="-5"/>
                <w:sz w:val="22"/>
              </w:rPr>
              <w:t>2kg</w:t>
            </w:r>
          </w:p>
        </w:tc>
        <w:tc>
          <w:tcPr>
            <w:tcW w:w="1414" w:type="dxa"/>
          </w:tcPr>
          <w:p>
            <w:pPr>
              <w:pStyle w:val="TableParagraph"/>
              <w:spacing w:line="225" w:lineRule="exact"/>
              <w:ind w:left="340"/>
              <w:rPr>
                <w:sz w:val="22"/>
              </w:rPr>
            </w:pPr>
            <w:r>
              <w:rPr>
                <w:spacing w:val="-2"/>
                <w:sz w:val="22"/>
              </w:rPr>
              <w:t>4.4Lbs</w:t>
            </w:r>
          </w:p>
        </w:tc>
      </w:tr>
    </w:tbl>
    <w:p>
      <w:pPr>
        <w:spacing w:after="0" w:line="225" w:lineRule="exact"/>
        <w:rPr>
          <w:sz w:val="22"/>
        </w:rPr>
        <w:sectPr>
          <w:type w:val="continuous"/>
          <w:pgSz w:w="11920" w:h="16840"/>
          <w:pgMar w:top="1080" w:bottom="280" w:left="1140" w:right="1340"/>
        </w:sectPr>
      </w:pPr>
    </w:p>
    <w:p>
      <w:pPr>
        <w:pStyle w:val="Heading1"/>
        <w:spacing w:before="33"/>
        <w:ind w:left="105"/>
      </w:pPr>
      <w:r>
        <w:rPr/>
        <w:t>Deep</w:t>
      </w:r>
      <w:r>
        <w:rPr>
          <w:spacing w:val="-5"/>
        </w:rPr>
        <w:t> </w:t>
      </w:r>
      <w:r>
        <w:rPr/>
        <w:t>Griha</w:t>
      </w:r>
      <w:r>
        <w:rPr>
          <w:spacing w:val="-4"/>
        </w:rPr>
        <w:t> </w:t>
      </w:r>
      <w:r>
        <w:rPr>
          <w:spacing w:val="-2"/>
        </w:rPr>
        <w:t>Academy</w:t>
      </w:r>
    </w:p>
    <w:p>
      <w:pPr>
        <w:pStyle w:val="BodyText"/>
        <w:spacing w:before="36"/>
        <w:rPr>
          <w:b/>
        </w:rPr>
      </w:pPr>
    </w:p>
    <w:p>
      <w:pPr>
        <w:pStyle w:val="BodyText"/>
        <w:ind w:left="105" w:right="4430"/>
      </w:pPr>
      <w:r>
        <w:rPr/>
        <mc:AlternateContent>
          <mc:Choice Requires="wps">
            <w:drawing>
              <wp:anchor distT="0" distB="0" distL="0" distR="0" allowOverlap="1" layoutInCell="1" locked="0" behindDoc="0" simplePos="0" relativeHeight="15732224">
                <wp:simplePos x="0" y="0"/>
                <wp:positionH relativeFrom="page">
                  <wp:posOffset>3938587</wp:posOffset>
                </wp:positionH>
                <wp:positionV relativeFrom="paragraph">
                  <wp:posOffset>34983</wp:posOffset>
                </wp:positionV>
                <wp:extent cx="2733675" cy="17907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733675" cy="1790700"/>
                          <a:chExt cx="2733675" cy="1790700"/>
                        </a:xfrm>
                      </wpg:grpSpPr>
                      <pic:pic>
                        <pic:nvPicPr>
                          <pic:cNvPr id="8" name="Image 8"/>
                          <pic:cNvPicPr/>
                        </pic:nvPicPr>
                        <pic:blipFill>
                          <a:blip r:embed="rId11" cstate="print"/>
                          <a:stretch>
                            <a:fillRect/>
                          </a:stretch>
                        </pic:blipFill>
                        <pic:spPr>
                          <a:xfrm>
                            <a:off x="14287" y="19050"/>
                            <a:ext cx="2695575" cy="1752599"/>
                          </a:xfrm>
                          <a:prstGeom prst="rect">
                            <a:avLst/>
                          </a:prstGeom>
                        </pic:spPr>
                      </pic:pic>
                      <wps:wsp>
                        <wps:cNvPr id="9" name="Graphic 9"/>
                        <wps:cNvSpPr/>
                        <wps:spPr>
                          <a:xfrm>
                            <a:off x="0" y="0"/>
                            <a:ext cx="2733675" cy="1790700"/>
                          </a:xfrm>
                          <a:custGeom>
                            <a:avLst/>
                            <a:gdLst/>
                            <a:ahLst/>
                            <a:cxnLst/>
                            <a:rect l="l" t="t" r="r" b="b"/>
                            <a:pathLst>
                              <a:path w="2733675" h="1790700">
                                <a:moveTo>
                                  <a:pt x="0" y="9525"/>
                                </a:moveTo>
                                <a:lnTo>
                                  <a:pt x="2724150" y="9525"/>
                                </a:lnTo>
                              </a:path>
                              <a:path w="2733675" h="1790700">
                                <a:moveTo>
                                  <a:pt x="2724150" y="0"/>
                                </a:moveTo>
                                <a:lnTo>
                                  <a:pt x="2724150" y="1781175"/>
                                </a:lnTo>
                              </a:path>
                              <a:path w="2733675" h="1790700">
                                <a:moveTo>
                                  <a:pt x="2733675" y="1781175"/>
                                </a:moveTo>
                                <a:lnTo>
                                  <a:pt x="9525" y="1781175"/>
                                </a:lnTo>
                              </a:path>
                              <a:path w="2733675" h="1790700">
                                <a:moveTo>
                                  <a:pt x="9525" y="1790700"/>
                                </a:moveTo>
                                <a:lnTo>
                                  <a:pt x="9525" y="9525"/>
                                </a:lnTo>
                              </a:path>
                            </a:pathLst>
                          </a:custGeom>
                          <a:ln w="19050">
                            <a:solidFill>
                              <a:srgbClr val="00206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125pt;margin-top:2.75459pt;width:215.25pt;height:141pt;mso-position-horizontal-relative:page;mso-position-vertical-relative:paragraph;z-index:15732224" id="docshapegroup1" coordorigin="6203,55" coordsize="4305,2820">
                <v:shape style="position:absolute;left:6225;top:85;width:4245;height:2760" type="#_x0000_t75" id="docshape2" stroked="false">
                  <v:imagedata r:id="rId11" o:title=""/>
                </v:shape>
                <v:shape style="position:absolute;left:6202;top:55;width:4305;height:2820" id="docshape3" coordorigin="6203,55" coordsize="4305,2820" path="m6203,70l10493,70m10493,55l10493,2860m10508,2860l6218,2860m6218,2875l6218,70e" filled="false" stroked="true" strokeweight="1.5pt" strokecolor="#002060">
                  <v:path arrowok="t"/>
                  <v:stroke dashstyle="solid"/>
                </v:shape>
                <w10:wrap type="none"/>
              </v:group>
            </w:pict>
          </mc:Fallback>
        </mc:AlternateContent>
      </w:r>
      <w:r>
        <w:rPr/>
        <w:t>Deep Griha Academy has been focused on helping children cover learning gaps over the last few years. Virtual classes and no classes for some students over the lockdown period really affected what they knew and</w:t>
      </w:r>
      <w:r>
        <w:rPr>
          <w:spacing w:val="-8"/>
        </w:rPr>
        <w:t> </w:t>
      </w:r>
      <w:r>
        <w:rPr/>
        <w:t>retained.</w:t>
      </w:r>
      <w:r>
        <w:rPr>
          <w:spacing w:val="-8"/>
        </w:rPr>
        <w:t> </w:t>
      </w:r>
      <w:r>
        <w:rPr/>
        <w:t>The</w:t>
      </w:r>
      <w:r>
        <w:rPr>
          <w:spacing w:val="-8"/>
        </w:rPr>
        <w:t> </w:t>
      </w:r>
      <w:r>
        <w:rPr/>
        <w:t>teachers</w:t>
      </w:r>
      <w:r>
        <w:rPr>
          <w:spacing w:val="-8"/>
        </w:rPr>
        <w:t> </w:t>
      </w:r>
      <w:r>
        <w:rPr/>
        <w:t>work</w:t>
      </w:r>
      <w:r>
        <w:rPr>
          <w:spacing w:val="-8"/>
        </w:rPr>
        <w:t> </w:t>
      </w:r>
      <w:r>
        <w:rPr/>
        <w:t>on</w:t>
      </w:r>
      <w:r>
        <w:rPr>
          <w:spacing w:val="-8"/>
        </w:rPr>
        <w:t> </w:t>
      </w:r>
      <w:r>
        <w:rPr/>
        <w:t>diagnostic</w:t>
      </w:r>
      <w:r>
        <w:rPr>
          <w:spacing w:val="-8"/>
        </w:rPr>
        <w:t> </w:t>
      </w:r>
      <w:r>
        <w:rPr/>
        <w:t>tests</w:t>
      </w:r>
      <w:r>
        <w:rPr>
          <w:spacing w:val="-8"/>
        </w:rPr>
        <w:t> </w:t>
      </w:r>
      <w:r>
        <w:rPr/>
        <w:t>for the children at the beginning of the year so the</w:t>
      </w:r>
      <w:r>
        <w:rPr>
          <w:spacing w:val="40"/>
        </w:rPr>
        <w:t> </w:t>
      </w:r>
      <w:r>
        <w:rPr/>
        <w:t>teacher</w:t>
      </w:r>
      <w:r>
        <w:rPr>
          <w:spacing w:val="-6"/>
        </w:rPr>
        <w:t> </w:t>
      </w:r>
      <w:r>
        <w:rPr/>
        <w:t>can</w:t>
      </w:r>
      <w:r>
        <w:rPr>
          <w:spacing w:val="-6"/>
        </w:rPr>
        <w:t> </w:t>
      </w:r>
      <w:r>
        <w:rPr/>
        <w:t>plan</w:t>
      </w:r>
      <w:r>
        <w:rPr>
          <w:spacing w:val="-6"/>
        </w:rPr>
        <w:t> </w:t>
      </w:r>
      <w:r>
        <w:rPr/>
        <w:t>lessons</w:t>
      </w:r>
      <w:r>
        <w:rPr>
          <w:spacing w:val="-6"/>
        </w:rPr>
        <w:t> </w:t>
      </w:r>
      <w:r>
        <w:rPr/>
        <w:t>based</w:t>
      </w:r>
      <w:r>
        <w:rPr>
          <w:spacing w:val="-6"/>
        </w:rPr>
        <w:t> </w:t>
      </w:r>
      <w:r>
        <w:rPr/>
        <w:t>on</w:t>
      </w:r>
      <w:r>
        <w:rPr>
          <w:spacing w:val="-6"/>
        </w:rPr>
        <w:t> </w:t>
      </w:r>
      <w:r>
        <w:rPr/>
        <w:t>the</w:t>
      </w:r>
      <w:r>
        <w:rPr>
          <w:spacing w:val="-6"/>
        </w:rPr>
        <w:t> </w:t>
      </w:r>
      <w:r>
        <w:rPr/>
        <w:t>varying</w:t>
      </w:r>
      <w:r>
        <w:rPr>
          <w:spacing w:val="-6"/>
        </w:rPr>
        <w:t> </w:t>
      </w:r>
      <w:r>
        <w:rPr/>
        <w:t>needs</w:t>
      </w:r>
      <w:r>
        <w:rPr>
          <w:spacing w:val="-6"/>
        </w:rPr>
        <w:t> </w:t>
      </w:r>
      <w:r>
        <w:rPr/>
        <w:t>of the classroom. The summer training for the teachers revolved around diagnostic tests and how to get the most out of them.</w:t>
      </w:r>
    </w:p>
    <w:p>
      <w:pPr>
        <w:pStyle w:val="BodyText"/>
        <w:spacing w:before="46"/>
      </w:pPr>
    </w:p>
    <w:p>
      <w:pPr>
        <w:pStyle w:val="BodyText"/>
        <w:ind w:left="105" w:right="3504"/>
      </w:pPr>
      <w:r>
        <w:rPr/>
        <mc:AlternateContent>
          <mc:Choice Requires="wps">
            <w:drawing>
              <wp:anchor distT="0" distB="0" distL="0" distR="0" allowOverlap="1" layoutInCell="1" locked="0" behindDoc="0" simplePos="0" relativeHeight="15732736">
                <wp:simplePos x="0" y="0"/>
                <wp:positionH relativeFrom="page">
                  <wp:posOffset>4581525</wp:posOffset>
                </wp:positionH>
                <wp:positionV relativeFrom="paragraph">
                  <wp:posOffset>58731</wp:posOffset>
                </wp:positionV>
                <wp:extent cx="2152650" cy="212407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152650" cy="2124075"/>
                          <a:chExt cx="2152650" cy="2124075"/>
                        </a:xfrm>
                      </wpg:grpSpPr>
                      <pic:pic>
                        <pic:nvPicPr>
                          <pic:cNvPr id="11" name="Image 11"/>
                          <pic:cNvPicPr/>
                        </pic:nvPicPr>
                        <pic:blipFill>
                          <a:blip r:embed="rId12" cstate="print"/>
                          <a:stretch>
                            <a:fillRect/>
                          </a:stretch>
                        </pic:blipFill>
                        <pic:spPr>
                          <a:xfrm>
                            <a:off x="19050" y="14287"/>
                            <a:ext cx="2114550" cy="2085975"/>
                          </a:xfrm>
                          <a:prstGeom prst="rect">
                            <a:avLst/>
                          </a:prstGeom>
                        </pic:spPr>
                      </pic:pic>
                      <wps:wsp>
                        <wps:cNvPr id="12" name="Graphic 12"/>
                        <wps:cNvSpPr/>
                        <wps:spPr>
                          <a:xfrm>
                            <a:off x="0" y="0"/>
                            <a:ext cx="2152650" cy="2124075"/>
                          </a:xfrm>
                          <a:custGeom>
                            <a:avLst/>
                            <a:gdLst/>
                            <a:ahLst/>
                            <a:cxnLst/>
                            <a:rect l="l" t="t" r="r" b="b"/>
                            <a:pathLst>
                              <a:path w="2152650" h="2124075">
                                <a:moveTo>
                                  <a:pt x="0" y="9525"/>
                                </a:moveTo>
                                <a:lnTo>
                                  <a:pt x="2143125" y="9525"/>
                                </a:lnTo>
                              </a:path>
                              <a:path w="2152650" h="2124075">
                                <a:moveTo>
                                  <a:pt x="2143125" y="0"/>
                                </a:moveTo>
                                <a:lnTo>
                                  <a:pt x="2143125" y="2114550"/>
                                </a:lnTo>
                              </a:path>
                              <a:path w="2152650" h="2124075">
                                <a:moveTo>
                                  <a:pt x="2152650" y="2114550"/>
                                </a:moveTo>
                                <a:lnTo>
                                  <a:pt x="9525" y="2114550"/>
                                </a:lnTo>
                              </a:path>
                              <a:path w="2152650" h="2124075">
                                <a:moveTo>
                                  <a:pt x="9525" y="2124075"/>
                                </a:moveTo>
                                <a:lnTo>
                                  <a:pt x="9525" y="9525"/>
                                </a:lnTo>
                              </a:path>
                            </a:pathLst>
                          </a:custGeom>
                          <a:ln w="19050">
                            <a:solidFill>
                              <a:srgbClr val="00206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0.75pt;margin-top:4.624513pt;width:169.5pt;height:167.25pt;mso-position-horizontal-relative:page;mso-position-vertical-relative:paragraph;z-index:15732736" id="docshapegroup4" coordorigin="7215,92" coordsize="3390,3345">
                <v:shape style="position:absolute;left:7245;top:115;width:3330;height:3285" type="#_x0000_t75" id="docshape5" stroked="false">
                  <v:imagedata r:id="rId12" o:title=""/>
                </v:shape>
                <v:shape style="position:absolute;left:7215;top:92;width:3390;height:3345" id="docshape6" coordorigin="7215,92" coordsize="3390,3345" path="m7215,107l10590,107m10590,92l10590,3422m10605,3422l7230,3422m7230,3437l7230,107e" filled="false" stroked="true" strokeweight="1.5pt" strokecolor="#002060">
                  <v:path arrowok="t"/>
                  <v:stroke dashstyle="solid"/>
                </v:shape>
                <w10:wrap type="none"/>
              </v:group>
            </w:pict>
          </mc:Fallback>
        </mc:AlternateContent>
      </w:r>
      <w:r>
        <w:rPr/>
        <w:t>The</w:t>
      </w:r>
      <w:r>
        <w:rPr>
          <w:spacing w:val="-6"/>
        </w:rPr>
        <w:t> </w:t>
      </w:r>
      <w:r>
        <w:rPr/>
        <w:t>numbers</w:t>
      </w:r>
      <w:r>
        <w:rPr>
          <w:spacing w:val="-6"/>
        </w:rPr>
        <w:t> </w:t>
      </w:r>
      <w:r>
        <w:rPr/>
        <w:t>at</w:t>
      </w:r>
      <w:r>
        <w:rPr>
          <w:spacing w:val="-6"/>
        </w:rPr>
        <w:t> </w:t>
      </w:r>
      <w:r>
        <w:rPr/>
        <w:t>school</w:t>
      </w:r>
      <w:r>
        <w:rPr>
          <w:spacing w:val="-6"/>
        </w:rPr>
        <w:t> </w:t>
      </w:r>
      <w:r>
        <w:rPr/>
        <w:t>are</w:t>
      </w:r>
      <w:r>
        <w:rPr>
          <w:spacing w:val="-6"/>
        </w:rPr>
        <w:t> </w:t>
      </w:r>
      <w:r>
        <w:rPr/>
        <w:t>dropping</w:t>
      </w:r>
      <w:r>
        <w:rPr>
          <w:spacing w:val="-6"/>
        </w:rPr>
        <w:t> </w:t>
      </w:r>
      <w:r>
        <w:rPr/>
        <w:t>and</w:t>
      </w:r>
      <w:r>
        <w:rPr>
          <w:spacing w:val="-6"/>
        </w:rPr>
        <w:t> </w:t>
      </w:r>
      <w:r>
        <w:rPr/>
        <w:t>not</w:t>
      </w:r>
      <w:r>
        <w:rPr>
          <w:spacing w:val="-6"/>
        </w:rPr>
        <w:t> </w:t>
      </w:r>
      <w:r>
        <w:rPr/>
        <w:t>going</w:t>
      </w:r>
      <w:r>
        <w:rPr>
          <w:spacing w:val="-6"/>
        </w:rPr>
        <w:t> </w:t>
      </w:r>
      <w:r>
        <w:rPr/>
        <w:t>up</w:t>
      </w:r>
      <w:r>
        <w:rPr>
          <w:spacing w:val="-6"/>
        </w:rPr>
        <w:t> </w:t>
      </w:r>
      <w:r>
        <w:rPr/>
        <w:t>because</w:t>
      </w:r>
      <w:r>
        <w:rPr>
          <w:spacing w:val="-6"/>
        </w:rPr>
        <w:t> </w:t>
      </w:r>
      <w:r>
        <w:rPr/>
        <w:t>of a Government permission that we haven’t received. The administrative team has been following up with the respective department and we hope to have a solution this year. We currently have 190 students enrolled at school.</w:t>
      </w:r>
    </w:p>
    <w:p>
      <w:pPr>
        <w:pStyle w:val="BodyText"/>
        <w:spacing w:before="39"/>
      </w:pPr>
    </w:p>
    <w:p>
      <w:pPr>
        <w:pStyle w:val="BodyText"/>
        <w:ind w:left="105" w:right="3199"/>
      </w:pPr>
      <w:r>
        <w:rPr/>
        <w:t>School</w:t>
      </w:r>
      <w:r>
        <w:rPr>
          <w:spacing w:val="-7"/>
        </w:rPr>
        <w:t> </w:t>
      </w:r>
      <w:r>
        <w:rPr/>
        <w:t>has</w:t>
      </w:r>
      <w:r>
        <w:rPr>
          <w:spacing w:val="-8"/>
        </w:rPr>
        <w:t> </w:t>
      </w:r>
      <w:r>
        <w:rPr/>
        <w:t>had</w:t>
      </w:r>
      <w:r>
        <w:rPr>
          <w:spacing w:val="-7"/>
        </w:rPr>
        <w:t> </w:t>
      </w:r>
      <w:r>
        <w:rPr/>
        <w:t>regular</w:t>
      </w:r>
      <w:r>
        <w:rPr>
          <w:spacing w:val="-8"/>
        </w:rPr>
        <w:t> </w:t>
      </w:r>
      <w:r>
        <w:rPr/>
        <w:t>community</w:t>
      </w:r>
      <w:r>
        <w:rPr>
          <w:spacing w:val="-7"/>
        </w:rPr>
        <w:t> </w:t>
      </w:r>
      <w:r>
        <w:rPr/>
        <w:t>outreach</w:t>
      </w:r>
      <w:r>
        <w:rPr>
          <w:spacing w:val="-8"/>
        </w:rPr>
        <w:t> </w:t>
      </w:r>
      <w:r>
        <w:rPr/>
        <w:t>over</w:t>
      </w:r>
      <w:r>
        <w:rPr>
          <w:spacing w:val="-7"/>
        </w:rPr>
        <w:t> </w:t>
      </w:r>
      <w:r>
        <w:rPr/>
        <w:t>the</w:t>
      </w:r>
      <w:r>
        <w:rPr>
          <w:spacing w:val="-8"/>
        </w:rPr>
        <w:t> </w:t>
      </w:r>
      <w:r>
        <w:rPr/>
        <w:t>months.</w:t>
      </w:r>
      <w:r>
        <w:rPr>
          <w:spacing w:val="-7"/>
        </w:rPr>
        <w:t> </w:t>
      </w:r>
      <w:r>
        <w:rPr/>
        <w:t>We have been visiting two local government schools regularly for computer</w:t>
      </w:r>
      <w:r>
        <w:rPr>
          <w:spacing w:val="-1"/>
        </w:rPr>
        <w:t> </w:t>
      </w:r>
      <w:r>
        <w:rPr/>
        <w:t>and</w:t>
      </w:r>
      <w:r>
        <w:rPr>
          <w:spacing w:val="-1"/>
        </w:rPr>
        <w:t> </w:t>
      </w:r>
      <w:r>
        <w:rPr/>
        <w:t>language</w:t>
      </w:r>
      <w:r>
        <w:rPr>
          <w:spacing w:val="-1"/>
        </w:rPr>
        <w:t> </w:t>
      </w:r>
      <w:r>
        <w:rPr/>
        <w:t>enrichment</w:t>
      </w:r>
      <w:r>
        <w:rPr>
          <w:spacing w:val="-1"/>
        </w:rPr>
        <w:t> </w:t>
      </w:r>
      <w:r>
        <w:rPr/>
        <w:t>classes.</w:t>
      </w:r>
      <w:r>
        <w:rPr>
          <w:spacing w:val="-1"/>
        </w:rPr>
        <w:t> </w:t>
      </w:r>
      <w:r>
        <w:rPr/>
        <w:t>The</w:t>
      </w:r>
      <w:r>
        <w:rPr>
          <w:spacing w:val="-1"/>
        </w:rPr>
        <w:t> </w:t>
      </w:r>
      <w:r>
        <w:rPr/>
        <w:t>idea</w:t>
      </w:r>
      <w:r>
        <w:rPr>
          <w:spacing w:val="-1"/>
        </w:rPr>
        <w:t> </w:t>
      </w:r>
      <w:r>
        <w:rPr/>
        <w:t>is</w:t>
      </w:r>
      <w:r>
        <w:rPr>
          <w:spacing w:val="-1"/>
        </w:rPr>
        <w:t> </w:t>
      </w:r>
      <w:r>
        <w:rPr/>
        <w:t>to</w:t>
      </w:r>
      <w:r>
        <w:rPr>
          <w:spacing w:val="-1"/>
        </w:rPr>
        <w:t> </w:t>
      </w:r>
      <w:r>
        <w:rPr/>
        <w:t>ensure access to quality education for all children, whether they are enrolled at DGA or not.</w:t>
      </w:r>
    </w:p>
    <w:p>
      <w:pPr>
        <w:pStyle w:val="BodyText"/>
        <w:spacing w:line="237" w:lineRule="auto" w:before="24"/>
        <w:ind w:left="105" w:right="2828"/>
      </w:pPr>
      <w:r>
        <w:rPr/>
        <w:t>A</w:t>
      </w:r>
      <w:r>
        <w:rPr>
          <w:spacing w:val="-6"/>
        </w:rPr>
        <w:t> </w:t>
      </w:r>
      <w:r>
        <w:rPr/>
        <w:t>two</w:t>
      </w:r>
      <w:r>
        <w:rPr>
          <w:spacing w:val="-6"/>
        </w:rPr>
        <w:t> </w:t>
      </w:r>
      <w:r>
        <w:rPr/>
        <w:t>day</w:t>
      </w:r>
      <w:r>
        <w:rPr>
          <w:spacing w:val="-6"/>
        </w:rPr>
        <w:t> </w:t>
      </w:r>
      <w:r>
        <w:rPr/>
        <w:t>summer</w:t>
      </w:r>
      <w:r>
        <w:rPr>
          <w:spacing w:val="-6"/>
        </w:rPr>
        <w:t> </w:t>
      </w:r>
      <w:r>
        <w:rPr/>
        <w:t>activity</w:t>
      </w:r>
      <w:r>
        <w:rPr>
          <w:spacing w:val="-6"/>
        </w:rPr>
        <w:t> </w:t>
      </w:r>
      <w:r>
        <w:rPr/>
        <w:t>camp</w:t>
      </w:r>
      <w:r>
        <w:rPr>
          <w:spacing w:val="-6"/>
        </w:rPr>
        <w:t> </w:t>
      </w:r>
      <w:r>
        <w:rPr/>
        <w:t>was</w:t>
      </w:r>
      <w:r>
        <w:rPr>
          <w:spacing w:val="-6"/>
        </w:rPr>
        <w:t> </w:t>
      </w:r>
      <w:r>
        <w:rPr/>
        <w:t>organised</w:t>
      </w:r>
      <w:r>
        <w:rPr>
          <w:spacing w:val="-6"/>
        </w:rPr>
        <w:t> </w:t>
      </w:r>
      <w:r>
        <w:rPr/>
        <w:t>during</w:t>
      </w:r>
      <w:r>
        <w:rPr>
          <w:spacing w:val="-6"/>
        </w:rPr>
        <w:t> </w:t>
      </w:r>
      <w:r>
        <w:rPr/>
        <w:t>the</w:t>
      </w:r>
      <w:r>
        <w:rPr>
          <w:spacing w:val="-6"/>
        </w:rPr>
        <w:t> </w:t>
      </w:r>
      <w:r>
        <w:rPr/>
        <w:t>school holidays for children residing around the school.</w:t>
      </w:r>
    </w:p>
    <w:p>
      <w:pPr>
        <w:pStyle w:val="BodyText"/>
      </w:pPr>
    </w:p>
    <w:p>
      <w:pPr>
        <w:pStyle w:val="BodyText"/>
        <w:spacing w:before="54"/>
      </w:pPr>
    </w:p>
    <w:p>
      <w:pPr>
        <w:pStyle w:val="BodyText"/>
        <w:ind w:left="3210" w:firstLine="49"/>
      </w:pPr>
      <w:r>
        <w:rPr/>
        <mc:AlternateContent>
          <mc:Choice Requires="wps">
            <w:drawing>
              <wp:anchor distT="0" distB="0" distL="0" distR="0" allowOverlap="1" layoutInCell="1" locked="0" behindDoc="0" simplePos="0" relativeHeight="15733248">
                <wp:simplePos x="0" y="0"/>
                <wp:positionH relativeFrom="page">
                  <wp:posOffset>814387</wp:posOffset>
                </wp:positionH>
                <wp:positionV relativeFrom="paragraph">
                  <wp:posOffset>20663</wp:posOffset>
                </wp:positionV>
                <wp:extent cx="1933575" cy="15144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933575" cy="1514475"/>
                          <a:chExt cx="1933575" cy="1514475"/>
                        </a:xfrm>
                      </wpg:grpSpPr>
                      <pic:pic>
                        <pic:nvPicPr>
                          <pic:cNvPr id="14" name="Image 14"/>
                          <pic:cNvPicPr/>
                        </pic:nvPicPr>
                        <pic:blipFill>
                          <a:blip r:embed="rId13" cstate="print"/>
                          <a:stretch>
                            <a:fillRect/>
                          </a:stretch>
                        </pic:blipFill>
                        <pic:spPr>
                          <a:xfrm>
                            <a:off x="14287" y="14287"/>
                            <a:ext cx="1895475" cy="1476374"/>
                          </a:xfrm>
                          <a:prstGeom prst="rect">
                            <a:avLst/>
                          </a:prstGeom>
                        </pic:spPr>
                      </pic:pic>
                      <wps:wsp>
                        <wps:cNvPr id="15" name="Graphic 15"/>
                        <wps:cNvSpPr/>
                        <wps:spPr>
                          <a:xfrm>
                            <a:off x="0" y="0"/>
                            <a:ext cx="1933575" cy="1514475"/>
                          </a:xfrm>
                          <a:custGeom>
                            <a:avLst/>
                            <a:gdLst/>
                            <a:ahLst/>
                            <a:cxnLst/>
                            <a:rect l="l" t="t" r="r" b="b"/>
                            <a:pathLst>
                              <a:path w="1933575" h="1514475">
                                <a:moveTo>
                                  <a:pt x="0" y="9525"/>
                                </a:moveTo>
                                <a:lnTo>
                                  <a:pt x="1924050" y="9525"/>
                                </a:lnTo>
                              </a:path>
                              <a:path w="1933575" h="1514475">
                                <a:moveTo>
                                  <a:pt x="1924050" y="0"/>
                                </a:moveTo>
                                <a:lnTo>
                                  <a:pt x="1924050" y="1504950"/>
                                </a:lnTo>
                              </a:path>
                              <a:path w="1933575" h="1514475">
                                <a:moveTo>
                                  <a:pt x="1933575" y="1504950"/>
                                </a:moveTo>
                                <a:lnTo>
                                  <a:pt x="9525" y="1504950"/>
                                </a:lnTo>
                              </a:path>
                              <a:path w="1933575" h="1514475">
                                <a:moveTo>
                                  <a:pt x="9525" y="1514475"/>
                                </a:moveTo>
                                <a:lnTo>
                                  <a:pt x="9525" y="9525"/>
                                </a:lnTo>
                              </a:path>
                            </a:pathLst>
                          </a:custGeom>
                          <a:ln w="19050">
                            <a:solidFill>
                              <a:srgbClr val="00206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25pt;margin-top:1.627052pt;width:152.25pt;height:119.25pt;mso-position-horizontal-relative:page;mso-position-vertical-relative:paragraph;z-index:15733248" id="docshapegroup7" coordorigin="1283,33" coordsize="3045,2385">
                <v:shape style="position:absolute;left:1305;top:55;width:2985;height:2325" type="#_x0000_t75" id="docshape8" stroked="false">
                  <v:imagedata r:id="rId13" o:title=""/>
                </v:shape>
                <v:shape style="position:absolute;left:1282;top:32;width:3045;height:2385" id="docshape9" coordorigin="1283,33" coordsize="3045,2385" path="m1283,48l4313,48m4313,33l4313,2403m4328,2403l1298,2403m1298,2418l1298,48e" filled="false" stroked="true" strokeweight="1.5pt" strokecolor="#002060">
                  <v:path arrowok="t"/>
                  <v:stroke dashstyle="solid"/>
                </v:shape>
                <w10:wrap type="none"/>
              </v:group>
            </w:pict>
          </mc:Fallback>
        </mc:AlternateContent>
      </w:r>
      <w:r>
        <w:rPr/>
        <w:t>The</w:t>
      </w:r>
      <w:r>
        <w:rPr>
          <w:spacing w:val="-6"/>
        </w:rPr>
        <w:t> </w:t>
      </w:r>
      <w:r>
        <w:rPr/>
        <w:t>school</w:t>
      </w:r>
      <w:r>
        <w:rPr>
          <w:spacing w:val="-6"/>
        </w:rPr>
        <w:t> </w:t>
      </w:r>
      <w:r>
        <w:rPr/>
        <w:t>also</w:t>
      </w:r>
      <w:r>
        <w:rPr>
          <w:spacing w:val="-6"/>
        </w:rPr>
        <w:t> </w:t>
      </w:r>
      <w:r>
        <w:rPr/>
        <w:t>organised</w:t>
      </w:r>
      <w:r>
        <w:rPr>
          <w:spacing w:val="-6"/>
        </w:rPr>
        <w:t> </w:t>
      </w:r>
      <w:r>
        <w:rPr/>
        <w:t>a</w:t>
      </w:r>
      <w:r>
        <w:rPr>
          <w:spacing w:val="-6"/>
        </w:rPr>
        <w:t> </w:t>
      </w:r>
      <w:r>
        <w:rPr/>
        <w:t>Gynaec</w:t>
      </w:r>
      <w:r>
        <w:rPr>
          <w:spacing w:val="-6"/>
        </w:rPr>
        <w:t> </w:t>
      </w:r>
      <w:r>
        <w:rPr/>
        <w:t>camp</w:t>
      </w:r>
      <w:r>
        <w:rPr>
          <w:spacing w:val="-6"/>
        </w:rPr>
        <w:t> </w:t>
      </w:r>
      <w:r>
        <w:rPr/>
        <w:t>for</w:t>
      </w:r>
      <w:r>
        <w:rPr>
          <w:spacing w:val="-6"/>
        </w:rPr>
        <w:t> </w:t>
      </w:r>
      <w:r>
        <w:rPr/>
        <w:t>girls</w:t>
      </w:r>
      <w:r>
        <w:rPr>
          <w:spacing w:val="-6"/>
        </w:rPr>
        <w:t> </w:t>
      </w:r>
      <w:r>
        <w:rPr/>
        <w:t>and</w:t>
      </w:r>
      <w:r>
        <w:rPr>
          <w:spacing w:val="-6"/>
        </w:rPr>
        <w:t> </w:t>
      </w:r>
      <w:r>
        <w:rPr/>
        <w:t>women</w:t>
      </w:r>
      <w:r>
        <w:rPr>
          <w:spacing w:val="-6"/>
        </w:rPr>
        <w:t> </w:t>
      </w:r>
      <w:r>
        <w:rPr/>
        <w:t>from the community, with a plan to organise follow up camps for the women. The monthly Dental camps stopped for the summer break and will restart soon.</w:t>
      </w:r>
    </w:p>
    <w:p>
      <w:pPr>
        <w:pStyle w:val="BodyText"/>
      </w:pPr>
    </w:p>
    <w:p>
      <w:pPr>
        <w:pStyle w:val="BodyText"/>
      </w:pPr>
    </w:p>
    <w:p>
      <w:pPr>
        <w:pStyle w:val="BodyText"/>
      </w:pPr>
    </w:p>
    <w:p>
      <w:pPr>
        <w:pStyle w:val="BodyText"/>
      </w:pPr>
    </w:p>
    <w:p>
      <w:pPr>
        <w:pStyle w:val="BodyText"/>
      </w:pPr>
    </w:p>
    <w:p>
      <w:pPr>
        <w:pStyle w:val="BodyText"/>
        <w:spacing w:before="120"/>
      </w:pPr>
    </w:p>
    <w:p>
      <w:pPr>
        <w:pStyle w:val="BodyText"/>
        <w:ind w:left="105" w:right="126"/>
      </w:pPr>
      <w:r>
        <w:rPr/>
        <w:t>The school has a special needs educator who works with students with special learning needs and is using</w:t>
      </w:r>
      <w:r>
        <w:rPr>
          <w:spacing w:val="-5"/>
        </w:rPr>
        <w:t> </w:t>
      </w:r>
      <w:r>
        <w:rPr/>
        <w:t>tools</w:t>
      </w:r>
      <w:r>
        <w:rPr>
          <w:spacing w:val="-5"/>
        </w:rPr>
        <w:t> </w:t>
      </w:r>
      <w:r>
        <w:rPr/>
        <w:t>to</w:t>
      </w:r>
      <w:r>
        <w:rPr>
          <w:spacing w:val="-5"/>
        </w:rPr>
        <w:t> </w:t>
      </w:r>
      <w:r>
        <w:rPr/>
        <w:t>help</w:t>
      </w:r>
      <w:r>
        <w:rPr>
          <w:spacing w:val="-5"/>
        </w:rPr>
        <w:t> </w:t>
      </w:r>
      <w:r>
        <w:rPr/>
        <w:t>students</w:t>
      </w:r>
      <w:r>
        <w:rPr>
          <w:spacing w:val="-5"/>
        </w:rPr>
        <w:t> </w:t>
      </w:r>
      <w:r>
        <w:rPr/>
        <w:t>with</w:t>
      </w:r>
      <w:r>
        <w:rPr>
          <w:spacing w:val="-5"/>
        </w:rPr>
        <w:t> </w:t>
      </w:r>
      <w:r>
        <w:rPr/>
        <w:t>behavioural</w:t>
      </w:r>
      <w:r>
        <w:rPr>
          <w:spacing w:val="-5"/>
        </w:rPr>
        <w:t> </w:t>
      </w:r>
      <w:r>
        <w:rPr/>
        <w:t>issues</w:t>
      </w:r>
      <w:r>
        <w:rPr>
          <w:spacing w:val="-5"/>
        </w:rPr>
        <w:t> </w:t>
      </w:r>
      <w:r>
        <w:rPr/>
        <w:t>as</w:t>
      </w:r>
      <w:r>
        <w:rPr>
          <w:spacing w:val="-5"/>
        </w:rPr>
        <w:t> </w:t>
      </w:r>
      <w:r>
        <w:rPr/>
        <w:t>well.</w:t>
      </w:r>
      <w:r>
        <w:rPr>
          <w:spacing w:val="-5"/>
        </w:rPr>
        <w:t> </w:t>
      </w:r>
      <w:r>
        <w:rPr/>
        <w:t>The</w:t>
      </w:r>
      <w:r>
        <w:rPr>
          <w:spacing w:val="-5"/>
        </w:rPr>
        <w:t> </w:t>
      </w:r>
      <w:r>
        <w:rPr/>
        <w:t>teachers</w:t>
      </w:r>
      <w:r>
        <w:rPr>
          <w:spacing w:val="-5"/>
        </w:rPr>
        <w:t> </w:t>
      </w:r>
      <w:r>
        <w:rPr/>
        <w:t>have</w:t>
      </w:r>
      <w:r>
        <w:rPr>
          <w:spacing w:val="-5"/>
        </w:rPr>
        <w:t> </w:t>
      </w:r>
      <w:r>
        <w:rPr/>
        <w:t>seen</w:t>
      </w:r>
      <w:r>
        <w:rPr>
          <w:spacing w:val="-5"/>
        </w:rPr>
        <w:t> </w:t>
      </w:r>
      <w:r>
        <w:rPr/>
        <w:t>a</w:t>
      </w:r>
      <w:r>
        <w:rPr>
          <w:spacing w:val="-5"/>
        </w:rPr>
        <w:t> </w:t>
      </w:r>
      <w:r>
        <w:rPr/>
        <w:t>positive</w:t>
      </w:r>
      <w:r>
        <w:rPr>
          <w:spacing w:val="-5"/>
        </w:rPr>
        <w:t> </w:t>
      </w:r>
      <w:r>
        <w:rPr/>
        <w:t>response to the peer learning initiative, where students are responsible for each other’s learning.</w:t>
      </w:r>
    </w:p>
    <w:p>
      <w:pPr>
        <w:pStyle w:val="BodyText"/>
        <w:spacing w:before="35"/>
      </w:pPr>
    </w:p>
    <w:p>
      <w:pPr>
        <w:pStyle w:val="BodyText"/>
        <w:ind w:left="105" w:right="126"/>
      </w:pPr>
      <w:r>
        <w:rPr/>
        <w:t>Activities</w:t>
      </w:r>
      <w:r>
        <w:rPr>
          <w:spacing w:val="-7"/>
        </w:rPr>
        <w:t> </w:t>
      </w:r>
      <w:r>
        <w:rPr/>
        <w:t>to</w:t>
      </w:r>
      <w:r>
        <w:rPr>
          <w:spacing w:val="-7"/>
        </w:rPr>
        <w:t> </w:t>
      </w:r>
      <w:r>
        <w:rPr/>
        <w:t>ensure</w:t>
      </w:r>
      <w:r>
        <w:rPr>
          <w:spacing w:val="-7"/>
        </w:rPr>
        <w:t> </w:t>
      </w:r>
      <w:r>
        <w:rPr/>
        <w:t>a</w:t>
      </w:r>
      <w:r>
        <w:rPr>
          <w:spacing w:val="-7"/>
        </w:rPr>
        <w:t> </w:t>
      </w:r>
      <w:r>
        <w:rPr/>
        <w:t>healthy</w:t>
      </w:r>
      <w:r>
        <w:rPr>
          <w:spacing w:val="-7"/>
        </w:rPr>
        <w:t> </w:t>
      </w:r>
      <w:r>
        <w:rPr/>
        <w:t>mind</w:t>
      </w:r>
      <w:r>
        <w:rPr>
          <w:spacing w:val="-7"/>
        </w:rPr>
        <w:t> </w:t>
      </w:r>
      <w:r>
        <w:rPr/>
        <w:t>and</w:t>
      </w:r>
      <w:r>
        <w:rPr>
          <w:spacing w:val="-7"/>
        </w:rPr>
        <w:t> </w:t>
      </w:r>
      <w:r>
        <w:rPr/>
        <w:t>body,</w:t>
      </w:r>
      <w:r>
        <w:rPr>
          <w:spacing w:val="-7"/>
        </w:rPr>
        <w:t> </w:t>
      </w:r>
      <w:r>
        <w:rPr/>
        <w:t>celebration</w:t>
      </w:r>
      <w:r>
        <w:rPr>
          <w:spacing w:val="-7"/>
        </w:rPr>
        <w:t> </w:t>
      </w:r>
      <w:r>
        <w:rPr/>
        <w:t>of</w:t>
      </w:r>
      <w:r>
        <w:rPr>
          <w:spacing w:val="-7"/>
        </w:rPr>
        <w:t> </w:t>
      </w:r>
      <w:r>
        <w:rPr/>
        <w:t>environment</w:t>
      </w:r>
      <w:r>
        <w:rPr>
          <w:spacing w:val="-7"/>
        </w:rPr>
        <w:t> </w:t>
      </w:r>
      <w:r>
        <w:rPr/>
        <w:t>day</w:t>
      </w:r>
      <w:r>
        <w:rPr>
          <w:spacing w:val="-7"/>
        </w:rPr>
        <w:t> </w:t>
      </w:r>
      <w:r>
        <w:rPr/>
        <w:t>and</w:t>
      </w:r>
      <w:r>
        <w:rPr>
          <w:spacing w:val="-7"/>
        </w:rPr>
        <w:t> </w:t>
      </w:r>
      <w:r>
        <w:rPr/>
        <w:t>life</w:t>
      </w:r>
      <w:r>
        <w:rPr>
          <w:spacing w:val="-7"/>
        </w:rPr>
        <w:t> </w:t>
      </w:r>
      <w:r>
        <w:rPr/>
        <w:t>skills</w:t>
      </w:r>
      <w:r>
        <w:rPr>
          <w:spacing w:val="-7"/>
        </w:rPr>
        <w:t> </w:t>
      </w:r>
      <w:r>
        <w:rPr/>
        <w:t>training</w:t>
      </w:r>
      <w:r>
        <w:rPr>
          <w:spacing w:val="-7"/>
        </w:rPr>
        <w:t> </w:t>
      </w:r>
      <w:r>
        <w:rPr/>
        <w:t>are small steps in ensuring that we facilitate holistic learning and are preparing the children to be thoughtful, productive and environmentally conscious citizens of the world.</w:t>
      </w:r>
    </w:p>
    <w:p>
      <w:pPr>
        <w:pStyle w:val="BodyText"/>
        <w:spacing w:before="50"/>
        <w:rPr>
          <w:sz w:val="20"/>
        </w:rPr>
      </w:pPr>
      <w:r>
        <w:rPr/>
        <mc:AlternateContent>
          <mc:Choice Requires="wps">
            <w:drawing>
              <wp:anchor distT="0" distB="0" distL="0" distR="0" allowOverlap="1" layoutInCell="1" locked="0" behindDoc="1" simplePos="0" relativeHeight="487590400">
                <wp:simplePos x="0" y="0"/>
                <wp:positionH relativeFrom="page">
                  <wp:posOffset>1125226</wp:posOffset>
                </wp:positionH>
                <wp:positionV relativeFrom="paragraph">
                  <wp:posOffset>211544</wp:posOffset>
                </wp:positionV>
                <wp:extent cx="2133600" cy="160020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2133600" cy="1600200"/>
                          <a:chExt cx="2133600" cy="1600200"/>
                        </a:xfrm>
                      </wpg:grpSpPr>
                      <pic:pic>
                        <pic:nvPicPr>
                          <pic:cNvPr id="17" name="Image 17"/>
                          <pic:cNvPicPr/>
                        </pic:nvPicPr>
                        <pic:blipFill>
                          <a:blip r:embed="rId14" cstate="print"/>
                          <a:stretch>
                            <a:fillRect/>
                          </a:stretch>
                        </pic:blipFill>
                        <pic:spPr>
                          <a:xfrm>
                            <a:off x="19050" y="19050"/>
                            <a:ext cx="2095499" cy="1562099"/>
                          </a:xfrm>
                          <a:prstGeom prst="rect">
                            <a:avLst/>
                          </a:prstGeom>
                        </pic:spPr>
                      </pic:pic>
                      <wps:wsp>
                        <wps:cNvPr id="18" name="Graphic 18"/>
                        <wps:cNvSpPr/>
                        <wps:spPr>
                          <a:xfrm>
                            <a:off x="0" y="0"/>
                            <a:ext cx="2133600" cy="1600200"/>
                          </a:xfrm>
                          <a:custGeom>
                            <a:avLst/>
                            <a:gdLst/>
                            <a:ahLst/>
                            <a:cxnLst/>
                            <a:rect l="l" t="t" r="r" b="b"/>
                            <a:pathLst>
                              <a:path w="2133600" h="1600200">
                                <a:moveTo>
                                  <a:pt x="0" y="9525"/>
                                </a:moveTo>
                                <a:lnTo>
                                  <a:pt x="2124075" y="9525"/>
                                </a:lnTo>
                              </a:path>
                              <a:path w="2133600" h="1600200">
                                <a:moveTo>
                                  <a:pt x="2124075" y="0"/>
                                </a:moveTo>
                                <a:lnTo>
                                  <a:pt x="2124075" y="1590675"/>
                                </a:lnTo>
                              </a:path>
                              <a:path w="2133600" h="1600200">
                                <a:moveTo>
                                  <a:pt x="2133600" y="1590675"/>
                                </a:moveTo>
                                <a:lnTo>
                                  <a:pt x="9525" y="1590675"/>
                                </a:lnTo>
                              </a:path>
                              <a:path w="2133600" h="1600200">
                                <a:moveTo>
                                  <a:pt x="9525" y="1600200"/>
                                </a:moveTo>
                                <a:lnTo>
                                  <a:pt x="9525" y="9525"/>
                                </a:lnTo>
                              </a:path>
                            </a:pathLst>
                          </a:custGeom>
                          <a:ln w="19050">
                            <a:solidFill>
                              <a:srgbClr val="00206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600487pt;margin-top:16.657032pt;width:168pt;height:126pt;mso-position-horizontal-relative:page;mso-position-vertical-relative:paragraph;z-index:-15726080;mso-wrap-distance-left:0;mso-wrap-distance-right:0" id="docshapegroup10" coordorigin="1772,333" coordsize="3360,2520">
                <v:shape style="position:absolute;left:1802;top:363;width:3300;height:2460" type="#_x0000_t75" id="docshape11" stroked="false">
                  <v:imagedata r:id="rId14" o:title=""/>
                </v:shape>
                <v:shape style="position:absolute;left:1772;top:333;width:3360;height:2520" id="docshape12" coordorigin="1772,333" coordsize="3360,2520" path="m1772,348l5117,348m5117,333l5117,2838m5132,2838l1787,2838m1787,2853l1787,348e" filled="false" stroked="true" strokeweight="1.5pt" strokecolor="#00206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90912">
                <wp:simplePos x="0" y="0"/>
                <wp:positionH relativeFrom="page">
                  <wp:posOffset>3360046</wp:posOffset>
                </wp:positionH>
                <wp:positionV relativeFrom="paragraph">
                  <wp:posOffset>230594</wp:posOffset>
                </wp:positionV>
                <wp:extent cx="2343150" cy="158115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2343150" cy="1581150"/>
                          <a:chExt cx="2343150" cy="1581150"/>
                        </a:xfrm>
                      </wpg:grpSpPr>
                      <pic:pic>
                        <pic:nvPicPr>
                          <pic:cNvPr id="20" name="Image 20"/>
                          <pic:cNvPicPr/>
                        </pic:nvPicPr>
                        <pic:blipFill>
                          <a:blip r:embed="rId15" cstate="print"/>
                          <a:stretch>
                            <a:fillRect/>
                          </a:stretch>
                        </pic:blipFill>
                        <pic:spPr>
                          <a:xfrm>
                            <a:off x="19050" y="19050"/>
                            <a:ext cx="2305050" cy="1543050"/>
                          </a:xfrm>
                          <a:prstGeom prst="rect">
                            <a:avLst/>
                          </a:prstGeom>
                        </pic:spPr>
                      </pic:pic>
                      <wps:wsp>
                        <wps:cNvPr id="21" name="Graphic 21"/>
                        <wps:cNvSpPr/>
                        <wps:spPr>
                          <a:xfrm>
                            <a:off x="0" y="0"/>
                            <a:ext cx="2343150" cy="1581150"/>
                          </a:xfrm>
                          <a:custGeom>
                            <a:avLst/>
                            <a:gdLst/>
                            <a:ahLst/>
                            <a:cxnLst/>
                            <a:rect l="l" t="t" r="r" b="b"/>
                            <a:pathLst>
                              <a:path w="2343150" h="1581150">
                                <a:moveTo>
                                  <a:pt x="0" y="9525"/>
                                </a:moveTo>
                                <a:lnTo>
                                  <a:pt x="2333625" y="9525"/>
                                </a:lnTo>
                              </a:path>
                              <a:path w="2343150" h="1581150">
                                <a:moveTo>
                                  <a:pt x="2333625" y="0"/>
                                </a:moveTo>
                                <a:lnTo>
                                  <a:pt x="2333625" y="1571625"/>
                                </a:lnTo>
                              </a:path>
                              <a:path w="2343150" h="1581150">
                                <a:moveTo>
                                  <a:pt x="2343150" y="1571625"/>
                                </a:moveTo>
                                <a:lnTo>
                                  <a:pt x="9525" y="1571625"/>
                                </a:lnTo>
                              </a:path>
                              <a:path w="2343150" h="1581150">
                                <a:moveTo>
                                  <a:pt x="9525" y="1581150"/>
                                </a:moveTo>
                                <a:lnTo>
                                  <a:pt x="9525" y="9525"/>
                                </a:lnTo>
                              </a:path>
                            </a:pathLst>
                          </a:custGeom>
                          <a:ln w="19050">
                            <a:solidFill>
                              <a:srgbClr val="00206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4.570618pt;margin-top:18.157032pt;width:184.5pt;height:124.5pt;mso-position-horizontal-relative:page;mso-position-vertical-relative:paragraph;z-index:-15725568;mso-wrap-distance-left:0;mso-wrap-distance-right:0" id="docshapegroup13" coordorigin="5291,363" coordsize="3690,2490">
                <v:shape style="position:absolute;left:5321;top:393;width:3630;height:2430" type="#_x0000_t75" id="docshape14" stroked="false">
                  <v:imagedata r:id="rId15" o:title=""/>
                </v:shape>
                <v:shape style="position:absolute;left:5291;top:363;width:3690;height:2490" id="docshape15" coordorigin="5291,363" coordsize="3690,2490" path="m5291,378l8966,378m8966,363l8966,2838m8981,2838l5306,2838m5306,2853l5306,378e" filled="false" stroked="true" strokeweight="1.5pt" strokecolor="#002060">
                  <v:path arrowok="t"/>
                  <v:stroke dashstyle="solid"/>
                </v:shape>
                <w10:wrap type="topAndBottom"/>
              </v:group>
            </w:pict>
          </mc:Fallback>
        </mc:AlternateContent>
      </w:r>
    </w:p>
    <w:p>
      <w:pPr>
        <w:spacing w:after="0"/>
        <w:rPr>
          <w:sz w:val="20"/>
        </w:rPr>
        <w:sectPr>
          <w:pgSz w:w="11920" w:h="16840"/>
          <w:pgMar w:top="1040" w:bottom="280" w:left="1140" w:right="1340"/>
        </w:sectPr>
      </w:pPr>
    </w:p>
    <w:p>
      <w:pPr>
        <w:pStyle w:val="Heading1"/>
        <w:spacing w:before="33"/>
      </w:pPr>
      <w:r>
        <w:rPr/>
        <w:t>Healthy</w:t>
      </w:r>
      <w:r>
        <w:rPr>
          <w:spacing w:val="-11"/>
        </w:rPr>
        <w:t> </w:t>
      </w:r>
      <w:r>
        <w:rPr>
          <w:spacing w:val="-2"/>
        </w:rPr>
        <w:t>Ageing</w:t>
      </w:r>
    </w:p>
    <w:p>
      <w:pPr>
        <w:pStyle w:val="BodyText"/>
        <w:spacing w:line="242" w:lineRule="auto" w:before="14"/>
        <w:ind w:left="315" w:right="461"/>
      </w:pPr>
      <w:r>
        <w:rPr/>
        <w:t>The Senior Citizen Programme is focused on helping participants get their documentation in order</w:t>
      </w:r>
      <w:r>
        <w:rPr>
          <w:spacing w:val="-6"/>
        </w:rPr>
        <w:t> </w:t>
      </w:r>
      <w:r>
        <w:rPr/>
        <w:t>to</w:t>
      </w:r>
      <w:r>
        <w:rPr>
          <w:spacing w:val="-6"/>
        </w:rPr>
        <w:t> </w:t>
      </w:r>
      <w:r>
        <w:rPr/>
        <w:t>access</w:t>
      </w:r>
      <w:r>
        <w:rPr>
          <w:spacing w:val="-6"/>
        </w:rPr>
        <w:t> </w:t>
      </w:r>
      <w:r>
        <w:rPr/>
        <w:t>various</w:t>
      </w:r>
      <w:r>
        <w:rPr>
          <w:spacing w:val="-6"/>
        </w:rPr>
        <w:t> </w:t>
      </w:r>
      <w:r>
        <w:rPr/>
        <w:t>Government</w:t>
      </w:r>
      <w:r>
        <w:rPr>
          <w:spacing w:val="-6"/>
        </w:rPr>
        <w:t> </w:t>
      </w:r>
      <w:r>
        <w:rPr/>
        <w:t>services.</w:t>
      </w:r>
      <w:r>
        <w:rPr>
          <w:spacing w:val="-6"/>
        </w:rPr>
        <w:t> </w:t>
      </w:r>
      <w:r>
        <w:rPr/>
        <w:t>The</w:t>
      </w:r>
      <w:r>
        <w:rPr>
          <w:spacing w:val="-6"/>
        </w:rPr>
        <w:t> </w:t>
      </w:r>
      <w:r>
        <w:rPr/>
        <w:t>ongoing</w:t>
      </w:r>
      <w:r>
        <w:rPr>
          <w:spacing w:val="-6"/>
        </w:rPr>
        <w:t> </w:t>
      </w:r>
      <w:r>
        <w:rPr/>
        <w:t>activities</w:t>
      </w:r>
      <w:r>
        <w:rPr>
          <w:spacing w:val="-6"/>
        </w:rPr>
        <w:t> </w:t>
      </w:r>
      <w:r>
        <w:rPr/>
        <w:t>have</w:t>
      </w:r>
      <w:r>
        <w:rPr>
          <w:spacing w:val="-6"/>
        </w:rPr>
        <w:t> </w:t>
      </w:r>
      <w:r>
        <w:rPr/>
        <w:t>continued</w:t>
      </w:r>
      <w:r>
        <w:rPr>
          <w:spacing w:val="-6"/>
        </w:rPr>
        <w:t> </w:t>
      </w:r>
      <w:r>
        <w:rPr/>
        <w:t>through</w:t>
      </w:r>
      <w:r>
        <w:rPr>
          <w:spacing w:val="-6"/>
        </w:rPr>
        <w:t> </w:t>
      </w:r>
      <w:r>
        <w:rPr/>
        <w:t>the quarter, here is a snapshot of numbers reached:</w:t>
      </w:r>
    </w:p>
    <w:p>
      <w:pPr>
        <w:pStyle w:val="BodyText"/>
        <w:spacing w:before="9"/>
        <w:rPr>
          <w:sz w:val="19"/>
        </w:rPr>
      </w:pPr>
    </w:p>
    <w:p>
      <w:pPr>
        <w:spacing w:after="0"/>
        <w:rPr>
          <w:sz w:val="19"/>
        </w:rPr>
        <w:sectPr>
          <w:pgSz w:w="11920" w:h="16840"/>
          <w:pgMar w:top="1040" w:bottom="280" w:left="1140" w:right="1340"/>
        </w:sectPr>
      </w:pPr>
    </w:p>
    <w:p>
      <w:pPr>
        <w:pStyle w:val="ListParagraph"/>
        <w:numPr>
          <w:ilvl w:val="0"/>
          <w:numId w:val="1"/>
        </w:numPr>
        <w:tabs>
          <w:tab w:pos="824" w:val="left" w:leader="none"/>
        </w:tabs>
        <w:spacing w:line="240" w:lineRule="auto" w:before="56" w:after="0"/>
        <w:ind w:left="824" w:right="0" w:hanging="509"/>
        <w:jc w:val="left"/>
        <w:rPr>
          <w:sz w:val="22"/>
        </w:rPr>
      </w:pPr>
      <w:r>
        <w:rPr>
          <w:sz w:val="22"/>
        </w:rPr>
        <w:t>Total</w:t>
      </w:r>
      <w:r>
        <w:rPr>
          <w:spacing w:val="-12"/>
          <w:sz w:val="22"/>
        </w:rPr>
        <w:t> </w:t>
      </w:r>
      <w:r>
        <w:rPr>
          <w:sz w:val="22"/>
        </w:rPr>
        <w:t>elderly</w:t>
      </w:r>
      <w:r>
        <w:rPr>
          <w:spacing w:val="-11"/>
          <w:sz w:val="22"/>
        </w:rPr>
        <w:t> </w:t>
      </w:r>
      <w:r>
        <w:rPr>
          <w:sz w:val="22"/>
        </w:rPr>
        <w:t>–</w:t>
      </w:r>
      <w:r>
        <w:rPr>
          <w:spacing w:val="-11"/>
          <w:sz w:val="22"/>
        </w:rPr>
        <w:t> </w:t>
      </w:r>
      <w:r>
        <w:rPr>
          <w:spacing w:val="-4"/>
          <w:sz w:val="22"/>
        </w:rPr>
        <w:t>4287</w:t>
      </w:r>
    </w:p>
    <w:p>
      <w:pPr>
        <w:pStyle w:val="ListParagraph"/>
        <w:numPr>
          <w:ilvl w:val="0"/>
          <w:numId w:val="1"/>
        </w:numPr>
        <w:tabs>
          <w:tab w:pos="824" w:val="left" w:leader="none"/>
        </w:tabs>
        <w:spacing w:line="240" w:lineRule="auto" w:before="16" w:after="0"/>
        <w:ind w:left="824" w:right="0" w:hanging="509"/>
        <w:jc w:val="left"/>
        <w:rPr>
          <w:sz w:val="22"/>
        </w:rPr>
      </w:pPr>
      <w:r>
        <w:rPr>
          <w:sz w:val="22"/>
        </w:rPr>
        <w:t>Total</w:t>
      </w:r>
      <w:r>
        <w:rPr>
          <w:spacing w:val="-9"/>
          <w:sz w:val="22"/>
        </w:rPr>
        <w:t> </w:t>
      </w:r>
      <w:r>
        <w:rPr>
          <w:sz w:val="22"/>
        </w:rPr>
        <w:t>Home</w:t>
      </w:r>
      <w:r>
        <w:rPr>
          <w:spacing w:val="-9"/>
          <w:sz w:val="22"/>
        </w:rPr>
        <w:t> </w:t>
      </w:r>
      <w:r>
        <w:rPr>
          <w:sz w:val="22"/>
        </w:rPr>
        <w:t>visit</w:t>
      </w:r>
      <w:r>
        <w:rPr>
          <w:spacing w:val="-9"/>
          <w:sz w:val="22"/>
        </w:rPr>
        <w:t> </w:t>
      </w:r>
      <w:r>
        <w:rPr>
          <w:sz w:val="22"/>
        </w:rPr>
        <w:t>-</w:t>
      </w:r>
      <w:r>
        <w:rPr>
          <w:spacing w:val="-9"/>
          <w:sz w:val="22"/>
        </w:rPr>
        <w:t> </w:t>
      </w:r>
      <w:r>
        <w:rPr>
          <w:spacing w:val="-2"/>
          <w:sz w:val="22"/>
        </w:rPr>
        <w:t>13956</w:t>
      </w:r>
    </w:p>
    <w:p>
      <w:pPr>
        <w:pStyle w:val="ListParagraph"/>
        <w:numPr>
          <w:ilvl w:val="0"/>
          <w:numId w:val="1"/>
        </w:numPr>
        <w:tabs>
          <w:tab w:pos="824" w:val="left" w:leader="none"/>
        </w:tabs>
        <w:spacing w:line="240" w:lineRule="auto" w:before="17" w:after="0"/>
        <w:ind w:left="824" w:right="0" w:hanging="509"/>
        <w:jc w:val="left"/>
        <w:rPr>
          <w:sz w:val="22"/>
        </w:rPr>
      </w:pPr>
      <w:r>
        <w:rPr>
          <w:sz w:val="22"/>
        </w:rPr>
        <w:t>Total</w:t>
      </w:r>
      <w:r>
        <w:rPr>
          <w:spacing w:val="-12"/>
          <w:sz w:val="22"/>
        </w:rPr>
        <w:t> </w:t>
      </w:r>
      <w:r>
        <w:rPr>
          <w:sz w:val="22"/>
        </w:rPr>
        <w:t>Community</w:t>
      </w:r>
      <w:r>
        <w:rPr>
          <w:spacing w:val="-11"/>
          <w:sz w:val="22"/>
        </w:rPr>
        <w:t> </w:t>
      </w:r>
      <w:r>
        <w:rPr>
          <w:sz w:val="22"/>
        </w:rPr>
        <w:t>Meetings</w:t>
      </w:r>
      <w:r>
        <w:rPr>
          <w:spacing w:val="-11"/>
          <w:sz w:val="22"/>
        </w:rPr>
        <w:t> </w:t>
      </w:r>
      <w:r>
        <w:rPr>
          <w:sz w:val="22"/>
        </w:rPr>
        <w:t>-</w:t>
      </w:r>
      <w:r>
        <w:rPr>
          <w:spacing w:val="-11"/>
          <w:sz w:val="22"/>
        </w:rPr>
        <w:t> </w:t>
      </w:r>
      <w:r>
        <w:rPr>
          <w:spacing w:val="-5"/>
          <w:sz w:val="22"/>
        </w:rPr>
        <w:t>86</w:t>
      </w:r>
    </w:p>
    <w:p>
      <w:pPr>
        <w:pStyle w:val="ListParagraph"/>
        <w:numPr>
          <w:ilvl w:val="0"/>
          <w:numId w:val="1"/>
        </w:numPr>
        <w:tabs>
          <w:tab w:pos="824" w:val="left" w:leader="none"/>
        </w:tabs>
        <w:spacing w:line="240" w:lineRule="auto" w:before="16" w:after="0"/>
        <w:ind w:left="824" w:right="0" w:hanging="509"/>
        <w:jc w:val="left"/>
        <w:rPr>
          <w:sz w:val="22"/>
        </w:rPr>
      </w:pPr>
      <w:r>
        <w:rPr>
          <w:sz w:val="22"/>
        </w:rPr>
        <w:t>Total</w:t>
      </w:r>
      <w:r>
        <w:rPr>
          <w:spacing w:val="27"/>
          <w:sz w:val="22"/>
        </w:rPr>
        <w:t> </w:t>
      </w:r>
      <w:r>
        <w:rPr>
          <w:sz w:val="22"/>
        </w:rPr>
        <w:t>attendees</w:t>
      </w:r>
      <w:r>
        <w:rPr>
          <w:spacing w:val="-11"/>
          <w:sz w:val="22"/>
        </w:rPr>
        <w:t> </w:t>
      </w:r>
      <w:r>
        <w:rPr>
          <w:sz w:val="22"/>
        </w:rPr>
        <w:t>–</w:t>
      </w:r>
      <w:r>
        <w:rPr>
          <w:spacing w:val="-10"/>
          <w:sz w:val="22"/>
        </w:rPr>
        <w:t> </w:t>
      </w:r>
      <w:r>
        <w:rPr>
          <w:spacing w:val="-4"/>
          <w:sz w:val="22"/>
        </w:rPr>
        <w:t>2591</w:t>
      </w:r>
    </w:p>
    <w:p>
      <w:pPr>
        <w:pStyle w:val="ListParagraph"/>
        <w:numPr>
          <w:ilvl w:val="0"/>
          <w:numId w:val="1"/>
        </w:numPr>
        <w:tabs>
          <w:tab w:pos="824" w:val="left" w:leader="none"/>
        </w:tabs>
        <w:spacing w:line="240" w:lineRule="auto" w:before="16" w:after="0"/>
        <w:ind w:left="824" w:right="0" w:hanging="509"/>
        <w:jc w:val="left"/>
        <w:rPr>
          <w:sz w:val="22"/>
        </w:rPr>
      </w:pPr>
      <w:r>
        <w:rPr>
          <w:spacing w:val="-2"/>
          <w:sz w:val="22"/>
        </w:rPr>
        <w:t>Total</w:t>
      </w:r>
      <w:r>
        <w:rPr>
          <w:spacing w:val="-6"/>
          <w:sz w:val="22"/>
        </w:rPr>
        <w:t> </w:t>
      </w:r>
      <w:r>
        <w:rPr>
          <w:spacing w:val="-2"/>
          <w:sz w:val="22"/>
        </w:rPr>
        <w:t>OPD–</w:t>
      </w:r>
      <w:r>
        <w:rPr>
          <w:spacing w:val="-6"/>
          <w:sz w:val="22"/>
        </w:rPr>
        <w:t> </w:t>
      </w:r>
      <w:r>
        <w:rPr>
          <w:spacing w:val="-5"/>
          <w:sz w:val="22"/>
        </w:rPr>
        <w:t>60</w:t>
      </w:r>
    </w:p>
    <w:p>
      <w:pPr>
        <w:pStyle w:val="ListParagraph"/>
        <w:numPr>
          <w:ilvl w:val="0"/>
          <w:numId w:val="1"/>
        </w:numPr>
        <w:tabs>
          <w:tab w:pos="825" w:val="left" w:leader="none"/>
        </w:tabs>
        <w:spacing w:line="254" w:lineRule="auto" w:before="56" w:after="0"/>
        <w:ind w:left="825" w:right="886" w:hanging="510"/>
        <w:jc w:val="left"/>
        <w:rPr>
          <w:sz w:val="22"/>
        </w:rPr>
      </w:pPr>
      <w:r>
        <w:rPr/>
        <w:br w:type="column"/>
      </w:r>
      <w:r>
        <w:rPr>
          <w:sz w:val="22"/>
        </w:rPr>
        <w:t>Total eye checkup camps – 16 Total</w:t>
      </w:r>
      <w:r>
        <w:rPr>
          <w:spacing w:val="-11"/>
          <w:sz w:val="22"/>
        </w:rPr>
        <w:t> </w:t>
      </w:r>
      <w:r>
        <w:rPr>
          <w:sz w:val="22"/>
        </w:rPr>
        <w:t>elderly</w:t>
      </w:r>
      <w:r>
        <w:rPr>
          <w:spacing w:val="-11"/>
          <w:sz w:val="22"/>
        </w:rPr>
        <w:t> </w:t>
      </w:r>
      <w:r>
        <w:rPr>
          <w:sz w:val="22"/>
        </w:rPr>
        <w:t>at</w:t>
      </w:r>
      <w:r>
        <w:rPr>
          <w:spacing w:val="-11"/>
          <w:sz w:val="22"/>
        </w:rPr>
        <w:t> </w:t>
      </w:r>
      <w:r>
        <w:rPr>
          <w:sz w:val="22"/>
        </w:rPr>
        <w:t>the</w:t>
      </w:r>
      <w:r>
        <w:rPr>
          <w:spacing w:val="-11"/>
          <w:sz w:val="22"/>
        </w:rPr>
        <w:t> </w:t>
      </w:r>
      <w:r>
        <w:rPr>
          <w:sz w:val="22"/>
        </w:rPr>
        <w:t>camp</w:t>
      </w:r>
      <w:r>
        <w:rPr>
          <w:spacing w:val="-11"/>
          <w:sz w:val="22"/>
        </w:rPr>
        <w:t> </w:t>
      </w:r>
      <w:r>
        <w:rPr>
          <w:sz w:val="22"/>
        </w:rPr>
        <w:t>–</w:t>
      </w:r>
      <w:r>
        <w:rPr>
          <w:spacing w:val="-11"/>
          <w:sz w:val="22"/>
        </w:rPr>
        <w:t> </w:t>
      </w:r>
      <w:r>
        <w:rPr>
          <w:sz w:val="22"/>
        </w:rPr>
        <w:t>674 Total eye surgery – 332.</w:t>
      </w:r>
    </w:p>
    <w:p>
      <w:pPr>
        <w:pStyle w:val="ListParagraph"/>
        <w:numPr>
          <w:ilvl w:val="0"/>
          <w:numId w:val="1"/>
        </w:numPr>
        <w:tabs>
          <w:tab w:pos="824" w:val="left" w:leader="none"/>
        </w:tabs>
        <w:spacing w:line="240" w:lineRule="auto" w:before="1" w:after="0"/>
        <w:ind w:left="824" w:right="0" w:hanging="490"/>
        <w:jc w:val="left"/>
        <w:rPr>
          <w:sz w:val="22"/>
        </w:rPr>
      </w:pPr>
      <w:r>
        <w:rPr>
          <w:sz w:val="22"/>
        </w:rPr>
        <w:t>Total</w:t>
      </w:r>
      <w:r>
        <w:rPr>
          <w:spacing w:val="-8"/>
          <w:sz w:val="22"/>
        </w:rPr>
        <w:t> </w:t>
      </w:r>
      <w:r>
        <w:rPr>
          <w:sz w:val="22"/>
        </w:rPr>
        <w:t>Social</w:t>
      </w:r>
      <w:r>
        <w:rPr>
          <w:spacing w:val="-7"/>
          <w:sz w:val="22"/>
        </w:rPr>
        <w:t> </w:t>
      </w:r>
      <w:r>
        <w:rPr>
          <w:sz w:val="22"/>
        </w:rPr>
        <w:t>Security</w:t>
      </w:r>
      <w:r>
        <w:rPr>
          <w:spacing w:val="-8"/>
          <w:sz w:val="22"/>
        </w:rPr>
        <w:t> </w:t>
      </w:r>
      <w:r>
        <w:rPr>
          <w:sz w:val="22"/>
        </w:rPr>
        <w:t>Sch</w:t>
      </w:r>
      <w:r>
        <w:rPr>
          <w:spacing w:val="-7"/>
          <w:sz w:val="22"/>
        </w:rPr>
        <w:t> </w:t>
      </w:r>
      <w:r>
        <w:rPr>
          <w:sz w:val="22"/>
        </w:rPr>
        <w:t>-</w:t>
      </w:r>
      <w:r>
        <w:rPr>
          <w:spacing w:val="35"/>
          <w:sz w:val="22"/>
        </w:rPr>
        <w:t> </w:t>
      </w:r>
      <w:r>
        <w:rPr>
          <w:spacing w:val="-4"/>
          <w:sz w:val="22"/>
        </w:rPr>
        <w:t>2247</w:t>
      </w:r>
    </w:p>
    <w:p>
      <w:pPr>
        <w:spacing w:after="0" w:line="240" w:lineRule="auto"/>
        <w:jc w:val="left"/>
        <w:rPr>
          <w:sz w:val="22"/>
        </w:rPr>
        <w:sectPr>
          <w:type w:val="continuous"/>
          <w:pgSz w:w="11920" w:h="16840"/>
          <w:pgMar w:top="1080" w:bottom="280" w:left="1140" w:right="1340"/>
          <w:cols w:num="2" w:equalWidth="0">
            <w:col w:w="3658" w:space="1322"/>
            <w:col w:w="4460"/>
          </w:cols>
        </w:sectPr>
      </w:pPr>
    </w:p>
    <w:p>
      <w:pPr>
        <w:pStyle w:val="BodyText"/>
        <w:spacing w:before="75" w:after="1"/>
        <w:rPr>
          <w:sz w:val="20"/>
        </w:rPr>
      </w:pPr>
    </w:p>
    <w:p>
      <w:pPr>
        <w:spacing w:line="240" w:lineRule="auto"/>
        <w:ind w:left="345" w:right="0" w:firstLine="0"/>
        <w:jc w:val="left"/>
        <w:rPr>
          <w:sz w:val="20"/>
        </w:rPr>
      </w:pPr>
      <w:r>
        <w:rPr>
          <w:position w:val="11"/>
          <w:sz w:val="20"/>
        </w:rPr>
        <w:drawing>
          <wp:inline distT="0" distB="0" distL="0" distR="0">
            <wp:extent cx="2395078" cy="184308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2395078" cy="1843087"/>
                    </a:xfrm>
                    <a:prstGeom prst="rect">
                      <a:avLst/>
                    </a:prstGeom>
                  </pic:spPr>
                </pic:pic>
              </a:graphicData>
            </a:graphic>
          </wp:inline>
        </w:drawing>
      </w:r>
      <w:r>
        <w:rPr>
          <w:position w:val="11"/>
          <w:sz w:val="20"/>
        </w:rPr>
      </w:r>
      <w:r>
        <w:rPr>
          <w:rFonts w:ascii="Times New Roman"/>
          <w:spacing w:val="127"/>
          <w:position w:val="11"/>
          <w:sz w:val="20"/>
        </w:rPr>
        <w:t> </w:t>
      </w:r>
      <w:r>
        <w:rPr>
          <w:spacing w:val="127"/>
          <w:sz w:val="20"/>
        </w:rPr>
        <w:drawing>
          <wp:inline distT="0" distB="0" distL="0" distR="0">
            <wp:extent cx="2589414" cy="1920239"/>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2589414" cy="1920239"/>
                    </a:xfrm>
                    <a:prstGeom prst="rect">
                      <a:avLst/>
                    </a:prstGeom>
                  </pic:spPr>
                </pic:pic>
              </a:graphicData>
            </a:graphic>
          </wp:inline>
        </w:drawing>
      </w:r>
      <w:r>
        <w:rPr>
          <w:spacing w:val="127"/>
          <w:sz w:val="20"/>
        </w:rPr>
      </w:r>
    </w:p>
    <w:p>
      <w:pPr>
        <w:pStyle w:val="BodyText"/>
        <w:spacing w:line="242" w:lineRule="auto" w:before="18"/>
        <w:ind w:left="315" w:right="461"/>
      </w:pPr>
      <w:r>
        <w:rPr/>
        <w:drawing>
          <wp:anchor distT="0" distB="0" distL="0" distR="0" allowOverlap="1" layoutInCell="1" locked="0" behindDoc="1" simplePos="0" relativeHeight="487592960">
            <wp:simplePos x="0" y="0"/>
            <wp:positionH relativeFrom="page">
              <wp:posOffset>1384817</wp:posOffset>
            </wp:positionH>
            <wp:positionV relativeFrom="paragraph">
              <wp:posOffset>553373</wp:posOffset>
            </wp:positionV>
            <wp:extent cx="3896069" cy="219456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8" cstate="print"/>
                    <a:stretch>
                      <a:fillRect/>
                    </a:stretch>
                  </pic:blipFill>
                  <pic:spPr>
                    <a:xfrm>
                      <a:off x="0" y="0"/>
                      <a:ext cx="3896069" cy="2194560"/>
                    </a:xfrm>
                    <a:prstGeom prst="rect">
                      <a:avLst/>
                    </a:prstGeom>
                  </pic:spPr>
                </pic:pic>
              </a:graphicData>
            </a:graphic>
          </wp:anchor>
        </w:drawing>
      </w:r>
      <w:r>
        <w:rPr/>
        <w:t>Dance</w:t>
      </w:r>
      <w:r>
        <w:rPr>
          <w:spacing w:val="-5"/>
        </w:rPr>
        <w:t> </w:t>
      </w:r>
      <w:r>
        <w:rPr/>
        <w:t>therapy</w:t>
      </w:r>
      <w:r>
        <w:rPr>
          <w:spacing w:val="-5"/>
        </w:rPr>
        <w:t> </w:t>
      </w:r>
      <w:r>
        <w:rPr/>
        <w:t>classes</w:t>
      </w:r>
      <w:r>
        <w:rPr>
          <w:spacing w:val="-5"/>
        </w:rPr>
        <w:t> </w:t>
      </w:r>
      <w:r>
        <w:rPr/>
        <w:t>were</w:t>
      </w:r>
      <w:r>
        <w:rPr>
          <w:spacing w:val="-5"/>
        </w:rPr>
        <w:t> </w:t>
      </w:r>
      <w:r>
        <w:rPr/>
        <w:t>on</w:t>
      </w:r>
      <w:r>
        <w:rPr>
          <w:spacing w:val="-5"/>
        </w:rPr>
        <w:t> </w:t>
      </w:r>
      <w:r>
        <w:rPr/>
        <w:t>a</w:t>
      </w:r>
      <w:r>
        <w:rPr>
          <w:spacing w:val="-5"/>
        </w:rPr>
        <w:t> </w:t>
      </w:r>
      <w:r>
        <w:rPr/>
        <w:t>break</w:t>
      </w:r>
      <w:r>
        <w:rPr>
          <w:spacing w:val="-5"/>
        </w:rPr>
        <w:t> </w:t>
      </w:r>
      <w:r>
        <w:rPr/>
        <w:t>for</w:t>
      </w:r>
      <w:r>
        <w:rPr>
          <w:spacing w:val="-5"/>
        </w:rPr>
        <w:t> </w:t>
      </w:r>
      <w:r>
        <w:rPr/>
        <w:t>the</w:t>
      </w:r>
      <w:r>
        <w:rPr>
          <w:spacing w:val="-5"/>
        </w:rPr>
        <w:t> </w:t>
      </w:r>
      <w:r>
        <w:rPr/>
        <w:t>summer</w:t>
      </w:r>
      <w:r>
        <w:rPr>
          <w:spacing w:val="-5"/>
        </w:rPr>
        <w:t> </w:t>
      </w:r>
      <w:r>
        <w:rPr/>
        <w:t>but</w:t>
      </w:r>
      <w:r>
        <w:rPr>
          <w:spacing w:val="-5"/>
        </w:rPr>
        <w:t> </w:t>
      </w:r>
      <w:r>
        <w:rPr/>
        <w:t>the</w:t>
      </w:r>
      <w:r>
        <w:rPr>
          <w:spacing w:val="-5"/>
        </w:rPr>
        <w:t> </w:t>
      </w:r>
      <w:r>
        <w:rPr/>
        <w:t>healthcare</w:t>
      </w:r>
      <w:r>
        <w:rPr>
          <w:spacing w:val="-5"/>
        </w:rPr>
        <w:t> </w:t>
      </w:r>
      <w:r>
        <w:rPr/>
        <w:t>camps</w:t>
      </w:r>
      <w:r>
        <w:rPr>
          <w:spacing w:val="-5"/>
        </w:rPr>
        <w:t> </w:t>
      </w:r>
      <w:r>
        <w:rPr/>
        <w:t>and</w:t>
      </w:r>
      <w:r>
        <w:rPr>
          <w:spacing w:val="-5"/>
        </w:rPr>
        <w:t> </w:t>
      </w:r>
      <w:r>
        <w:rPr/>
        <w:t>follow</w:t>
      </w:r>
      <w:r>
        <w:rPr>
          <w:spacing w:val="-5"/>
        </w:rPr>
        <w:t> </w:t>
      </w:r>
      <w:r>
        <w:rPr/>
        <w:t>up continued. Social Scheme camps continued to ensure that people had the documentation needed to access government social services available to the Ajjis and Ajobas.</w:t>
      </w:r>
    </w:p>
    <w:p>
      <w:pPr>
        <w:pStyle w:val="BodyText"/>
        <w:spacing w:before="31"/>
      </w:pPr>
    </w:p>
    <w:p>
      <w:pPr>
        <w:pStyle w:val="BodyText"/>
        <w:ind w:left="105"/>
      </w:pPr>
      <w:r>
        <w:rPr/>
        <w:t>This programme reaches out to local donors for donations in kind for the grocery that provides daily meals, for medication distributed during the general check-up and Doctor consultation, and for the assistive devices needed by Ajjis and Ajobas. We have a lot of partners that come through for various activities</w:t>
      </w:r>
      <w:r>
        <w:rPr>
          <w:spacing w:val="-6"/>
        </w:rPr>
        <w:t> </w:t>
      </w:r>
      <w:r>
        <w:rPr/>
        <w:t>including</w:t>
      </w:r>
      <w:r>
        <w:rPr>
          <w:spacing w:val="-6"/>
        </w:rPr>
        <w:t> </w:t>
      </w:r>
      <w:r>
        <w:rPr/>
        <w:t>meditation</w:t>
      </w:r>
      <w:r>
        <w:rPr>
          <w:spacing w:val="-6"/>
        </w:rPr>
        <w:t> </w:t>
      </w:r>
      <w:r>
        <w:rPr/>
        <w:t>sessions,</w:t>
      </w:r>
      <w:r>
        <w:rPr>
          <w:spacing w:val="-6"/>
        </w:rPr>
        <w:t> </w:t>
      </w:r>
      <w:r>
        <w:rPr/>
        <w:t>grocery</w:t>
      </w:r>
      <w:r>
        <w:rPr>
          <w:spacing w:val="-6"/>
        </w:rPr>
        <w:t> </w:t>
      </w:r>
      <w:r>
        <w:rPr/>
        <w:t>distribution</w:t>
      </w:r>
      <w:r>
        <w:rPr>
          <w:spacing w:val="-6"/>
        </w:rPr>
        <w:t> </w:t>
      </w:r>
      <w:r>
        <w:rPr/>
        <w:t>for</w:t>
      </w:r>
      <w:r>
        <w:rPr>
          <w:spacing w:val="-6"/>
        </w:rPr>
        <w:t> </w:t>
      </w:r>
      <w:r>
        <w:rPr/>
        <w:t>individuals,</w:t>
      </w:r>
      <w:r>
        <w:rPr>
          <w:spacing w:val="-6"/>
        </w:rPr>
        <w:t> </w:t>
      </w:r>
      <w:r>
        <w:rPr/>
        <w:t>legal</w:t>
      </w:r>
      <w:r>
        <w:rPr>
          <w:spacing w:val="-6"/>
        </w:rPr>
        <w:t> </w:t>
      </w:r>
      <w:r>
        <w:rPr/>
        <w:t>aid</w:t>
      </w:r>
      <w:r>
        <w:rPr>
          <w:spacing w:val="-6"/>
        </w:rPr>
        <w:t> </w:t>
      </w:r>
      <w:r>
        <w:rPr/>
        <w:t>services</w:t>
      </w:r>
      <w:r>
        <w:rPr>
          <w:spacing w:val="-6"/>
        </w:rPr>
        <w:t> </w:t>
      </w:r>
      <w:r>
        <w:rPr/>
        <w:t>for</w:t>
      </w:r>
      <w:r>
        <w:rPr>
          <w:spacing w:val="-6"/>
        </w:rPr>
        <w:t> </w:t>
      </w:r>
      <w:r>
        <w:rPr/>
        <w:t>abuse faced by the elderly and of course partners for health camps.</w:t>
      </w:r>
    </w:p>
    <w:p>
      <w:pPr>
        <w:spacing w:after="0"/>
        <w:sectPr>
          <w:type w:val="continuous"/>
          <w:pgSz w:w="11920" w:h="16840"/>
          <w:pgMar w:top="1080" w:bottom="280" w:left="1140" w:right="1340"/>
        </w:sectPr>
      </w:pPr>
    </w:p>
    <w:p>
      <w:pPr>
        <w:pStyle w:val="Heading1"/>
        <w:spacing w:before="31"/>
        <w:ind w:left="105"/>
      </w:pPr>
      <w:r>
        <w:rPr/>
        <w:t>Income</w:t>
      </w:r>
      <w:r>
        <w:rPr>
          <w:spacing w:val="-11"/>
        </w:rPr>
        <w:t> </w:t>
      </w:r>
      <w:r>
        <w:rPr/>
        <w:t>Generation</w:t>
      </w:r>
      <w:r>
        <w:rPr>
          <w:spacing w:val="-8"/>
        </w:rPr>
        <w:t> </w:t>
      </w:r>
      <w:r>
        <w:rPr/>
        <w:t>Programme</w:t>
      </w:r>
      <w:r>
        <w:rPr>
          <w:spacing w:val="-8"/>
        </w:rPr>
        <w:t> </w:t>
      </w:r>
      <w:r>
        <w:rPr/>
        <w:t>(IGP)</w:t>
      </w:r>
      <w:r>
        <w:rPr>
          <w:spacing w:val="-9"/>
        </w:rPr>
        <w:t> </w:t>
      </w:r>
      <w:r>
        <w:rPr/>
        <w:t>-</w:t>
      </w:r>
      <w:r>
        <w:rPr>
          <w:spacing w:val="-8"/>
        </w:rPr>
        <w:t> </w:t>
      </w:r>
      <w:r>
        <w:rPr/>
        <w:t>Asimit</w:t>
      </w:r>
      <w:r>
        <w:rPr>
          <w:spacing w:val="-8"/>
        </w:rPr>
        <w:t> </w:t>
      </w:r>
      <w:r>
        <w:rPr/>
        <w:t>(Without</w:t>
      </w:r>
      <w:r>
        <w:rPr>
          <w:spacing w:val="-8"/>
        </w:rPr>
        <w:t> </w:t>
      </w:r>
      <w:r>
        <w:rPr>
          <w:spacing w:val="-2"/>
        </w:rPr>
        <w:t>boundary)</w:t>
      </w:r>
    </w:p>
    <w:p>
      <w:pPr>
        <w:pStyle w:val="BodyText"/>
        <w:spacing w:before="18"/>
        <w:ind w:left="105"/>
      </w:pPr>
      <w:r>
        <w:rPr/>
        <w:t>The</w:t>
      </w:r>
      <w:r>
        <w:rPr>
          <w:spacing w:val="-8"/>
        </w:rPr>
        <w:t> </w:t>
      </w:r>
      <w:r>
        <w:rPr/>
        <w:t>Asimit</w:t>
      </w:r>
      <w:r>
        <w:rPr>
          <w:spacing w:val="-6"/>
        </w:rPr>
        <w:t> </w:t>
      </w:r>
      <w:r>
        <w:rPr/>
        <w:t>project</w:t>
      </w:r>
      <w:r>
        <w:rPr>
          <w:spacing w:val="-6"/>
        </w:rPr>
        <w:t> </w:t>
      </w:r>
      <w:r>
        <w:rPr/>
        <w:t>continues</w:t>
      </w:r>
      <w:r>
        <w:rPr>
          <w:spacing w:val="-6"/>
        </w:rPr>
        <w:t> </w:t>
      </w:r>
      <w:r>
        <w:rPr/>
        <w:t>to</w:t>
      </w:r>
      <w:r>
        <w:rPr>
          <w:spacing w:val="-6"/>
        </w:rPr>
        <w:t> </w:t>
      </w:r>
      <w:r>
        <w:rPr/>
        <w:t>grow</w:t>
      </w:r>
      <w:r>
        <w:rPr>
          <w:spacing w:val="-6"/>
        </w:rPr>
        <w:t> </w:t>
      </w:r>
      <w:r>
        <w:rPr/>
        <w:t>with</w:t>
      </w:r>
      <w:r>
        <w:rPr>
          <w:spacing w:val="-6"/>
        </w:rPr>
        <w:t> </w:t>
      </w:r>
      <w:r>
        <w:rPr/>
        <w:t>18</w:t>
      </w:r>
      <w:r>
        <w:rPr>
          <w:spacing w:val="-6"/>
        </w:rPr>
        <w:t> </w:t>
      </w:r>
      <w:r>
        <w:rPr/>
        <w:t>new</w:t>
      </w:r>
      <w:r>
        <w:rPr>
          <w:spacing w:val="-6"/>
        </w:rPr>
        <w:t> </w:t>
      </w:r>
      <w:r>
        <w:rPr/>
        <w:t>women</w:t>
      </w:r>
      <w:r>
        <w:rPr>
          <w:spacing w:val="-6"/>
        </w:rPr>
        <w:t> </w:t>
      </w:r>
      <w:r>
        <w:rPr/>
        <w:t>signing</w:t>
      </w:r>
      <w:r>
        <w:rPr>
          <w:spacing w:val="-6"/>
        </w:rPr>
        <w:t> </w:t>
      </w:r>
      <w:r>
        <w:rPr/>
        <w:t>up</w:t>
      </w:r>
      <w:r>
        <w:rPr>
          <w:spacing w:val="-6"/>
        </w:rPr>
        <w:t> </w:t>
      </w:r>
      <w:r>
        <w:rPr/>
        <w:t>for</w:t>
      </w:r>
      <w:r>
        <w:rPr>
          <w:spacing w:val="-6"/>
        </w:rPr>
        <w:t> </w:t>
      </w:r>
      <w:r>
        <w:rPr/>
        <w:t>the</w:t>
      </w:r>
      <w:r>
        <w:rPr>
          <w:spacing w:val="-6"/>
        </w:rPr>
        <w:t> </w:t>
      </w:r>
      <w:r>
        <w:rPr/>
        <w:t>computer</w:t>
      </w:r>
      <w:r>
        <w:rPr>
          <w:spacing w:val="-6"/>
        </w:rPr>
        <w:t> </w:t>
      </w:r>
      <w:r>
        <w:rPr/>
        <w:t>classes</w:t>
      </w:r>
      <w:r>
        <w:rPr>
          <w:spacing w:val="-6"/>
        </w:rPr>
        <w:t> </w:t>
      </w:r>
      <w:r>
        <w:rPr>
          <w:spacing w:val="-5"/>
        </w:rPr>
        <w:t>in</w:t>
      </w:r>
    </w:p>
    <w:p>
      <w:pPr>
        <w:pStyle w:val="BodyText"/>
        <w:spacing w:line="244" w:lineRule="auto" w:before="7"/>
        <w:ind w:left="5730" w:right="461"/>
      </w:pPr>
      <w:r>
        <w:rPr/>
        <mc:AlternateContent>
          <mc:Choice Requires="wps">
            <w:drawing>
              <wp:anchor distT="0" distB="0" distL="0" distR="0" allowOverlap="1" layoutInCell="1" locked="0" behindDoc="0" simplePos="0" relativeHeight="15734272">
                <wp:simplePos x="0" y="0"/>
                <wp:positionH relativeFrom="page">
                  <wp:posOffset>814387</wp:posOffset>
                </wp:positionH>
                <wp:positionV relativeFrom="paragraph">
                  <wp:posOffset>27042</wp:posOffset>
                </wp:positionV>
                <wp:extent cx="3533775" cy="181927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533775" cy="1819275"/>
                          <a:chExt cx="3533775" cy="1819275"/>
                        </a:xfrm>
                      </wpg:grpSpPr>
                      <pic:pic>
                        <pic:nvPicPr>
                          <pic:cNvPr id="26" name="Image 26"/>
                          <pic:cNvPicPr/>
                        </pic:nvPicPr>
                        <pic:blipFill>
                          <a:blip r:embed="rId19" cstate="print"/>
                          <a:stretch>
                            <a:fillRect/>
                          </a:stretch>
                        </pic:blipFill>
                        <pic:spPr>
                          <a:xfrm>
                            <a:off x="14287" y="14287"/>
                            <a:ext cx="3495675" cy="1781174"/>
                          </a:xfrm>
                          <a:prstGeom prst="rect">
                            <a:avLst/>
                          </a:prstGeom>
                        </pic:spPr>
                      </pic:pic>
                      <wps:wsp>
                        <wps:cNvPr id="27" name="Graphic 27"/>
                        <wps:cNvSpPr/>
                        <wps:spPr>
                          <a:xfrm>
                            <a:off x="0" y="0"/>
                            <a:ext cx="3533775" cy="1819275"/>
                          </a:xfrm>
                          <a:custGeom>
                            <a:avLst/>
                            <a:gdLst/>
                            <a:ahLst/>
                            <a:cxnLst/>
                            <a:rect l="l" t="t" r="r" b="b"/>
                            <a:pathLst>
                              <a:path w="3533775" h="1819275">
                                <a:moveTo>
                                  <a:pt x="0" y="9525"/>
                                </a:moveTo>
                                <a:lnTo>
                                  <a:pt x="3524250" y="9525"/>
                                </a:lnTo>
                              </a:path>
                              <a:path w="3533775" h="1819275">
                                <a:moveTo>
                                  <a:pt x="3524250" y="0"/>
                                </a:moveTo>
                                <a:lnTo>
                                  <a:pt x="3524250" y="1809750"/>
                                </a:lnTo>
                              </a:path>
                              <a:path w="3533775" h="1819275">
                                <a:moveTo>
                                  <a:pt x="3533775" y="1809750"/>
                                </a:moveTo>
                                <a:lnTo>
                                  <a:pt x="9525" y="1809750"/>
                                </a:lnTo>
                              </a:path>
                              <a:path w="3533775" h="1819275">
                                <a:moveTo>
                                  <a:pt x="9525" y="1819275"/>
                                </a:moveTo>
                                <a:lnTo>
                                  <a:pt x="9525" y="9525"/>
                                </a:lnTo>
                              </a:path>
                            </a:pathLst>
                          </a:custGeom>
                          <a:ln w="19050">
                            <a:solidFill>
                              <a:srgbClr val="6F777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25pt;margin-top:2.129341pt;width:278.25pt;height:143.25pt;mso-position-horizontal-relative:page;mso-position-vertical-relative:paragraph;z-index:15734272" id="docshapegroup16" coordorigin="1283,43" coordsize="5565,2865">
                <v:shape style="position:absolute;left:1305;top:65;width:5505;height:2805" type="#_x0000_t75" id="docshape17" stroked="false">
                  <v:imagedata r:id="rId19" o:title=""/>
                </v:shape>
                <v:shape style="position:absolute;left:1282;top:42;width:5565;height:2865" id="docshape18" coordorigin="1283,43" coordsize="5565,2865" path="m1283,58l6833,58m6833,43l6833,2893m6848,2893l1298,2893m1298,2908l1298,58e" filled="false" stroked="true" strokeweight="1.5pt" strokecolor="#6f777d">
                  <v:path arrowok="t"/>
                  <v:stroke dashstyle="solid"/>
                </v:shape>
                <w10:wrap type="none"/>
              </v:group>
            </w:pict>
          </mc:Fallback>
        </mc:AlternateContent>
      </w:r>
      <w:r>
        <w:rPr/>
        <w:t>the quarter. The number of tiffins/lunch boxes provided per quarter went from 4487</w:t>
      </w:r>
      <w:r>
        <w:rPr>
          <w:spacing w:val="40"/>
        </w:rPr>
        <w:t> </w:t>
      </w:r>
      <w:r>
        <w:rPr/>
        <w:t>to 4721. Through this quarter Asimit </w:t>
      </w:r>
      <w:r>
        <w:rPr>
          <w:spacing w:val="-2"/>
        </w:rPr>
        <w:t>organised Financial Literacy Training </w:t>
      </w:r>
      <w:r>
        <w:rPr/>
        <w:t>for the staff as well as women from the community. These sessions helped</w:t>
      </w:r>
      <w:r>
        <w:rPr>
          <w:spacing w:val="-6"/>
        </w:rPr>
        <w:t> </w:t>
      </w:r>
      <w:r>
        <w:rPr/>
        <w:t>women</w:t>
      </w:r>
      <w:r>
        <w:rPr>
          <w:spacing w:val="-6"/>
        </w:rPr>
        <w:t> </w:t>
      </w:r>
      <w:r>
        <w:rPr/>
        <w:t>understand</w:t>
      </w:r>
      <w:r>
        <w:rPr>
          <w:spacing w:val="-6"/>
        </w:rPr>
        <w:t> </w:t>
      </w:r>
      <w:r>
        <w:rPr/>
        <w:t>income, money and savings better.</w:t>
      </w:r>
    </w:p>
    <w:p>
      <w:pPr>
        <w:pStyle w:val="BodyText"/>
      </w:pPr>
    </w:p>
    <w:p>
      <w:pPr>
        <w:pStyle w:val="BodyText"/>
      </w:pPr>
    </w:p>
    <w:p>
      <w:pPr>
        <w:pStyle w:val="BodyText"/>
        <w:spacing w:before="113"/>
      </w:pPr>
    </w:p>
    <w:p>
      <w:pPr>
        <w:pStyle w:val="BodyText"/>
        <w:spacing w:line="242" w:lineRule="auto" w:before="1"/>
        <w:ind w:left="105" w:right="3798"/>
      </w:pPr>
      <w:r>
        <w:rPr/>
        <mc:AlternateContent>
          <mc:Choice Requires="wps">
            <w:drawing>
              <wp:anchor distT="0" distB="0" distL="0" distR="0" allowOverlap="1" layoutInCell="1" locked="0" behindDoc="0" simplePos="0" relativeHeight="15734784">
                <wp:simplePos x="0" y="0"/>
                <wp:positionH relativeFrom="page">
                  <wp:posOffset>4343400</wp:posOffset>
                </wp:positionH>
                <wp:positionV relativeFrom="paragraph">
                  <wp:posOffset>-102177</wp:posOffset>
                </wp:positionV>
                <wp:extent cx="2133600" cy="180975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133600" cy="1809750"/>
                          <a:chExt cx="2133600" cy="1809750"/>
                        </a:xfrm>
                      </wpg:grpSpPr>
                      <pic:pic>
                        <pic:nvPicPr>
                          <pic:cNvPr id="29" name="Image 29"/>
                          <pic:cNvPicPr/>
                        </pic:nvPicPr>
                        <pic:blipFill>
                          <a:blip r:embed="rId20" cstate="print"/>
                          <a:stretch>
                            <a:fillRect/>
                          </a:stretch>
                        </pic:blipFill>
                        <pic:spPr>
                          <a:xfrm>
                            <a:off x="19050" y="19050"/>
                            <a:ext cx="2095500" cy="1771650"/>
                          </a:xfrm>
                          <a:prstGeom prst="rect">
                            <a:avLst/>
                          </a:prstGeom>
                        </pic:spPr>
                      </pic:pic>
                      <wps:wsp>
                        <wps:cNvPr id="30" name="Graphic 30"/>
                        <wps:cNvSpPr/>
                        <wps:spPr>
                          <a:xfrm>
                            <a:off x="0" y="0"/>
                            <a:ext cx="2133600" cy="1809750"/>
                          </a:xfrm>
                          <a:custGeom>
                            <a:avLst/>
                            <a:gdLst/>
                            <a:ahLst/>
                            <a:cxnLst/>
                            <a:rect l="l" t="t" r="r" b="b"/>
                            <a:pathLst>
                              <a:path w="2133600" h="1809750">
                                <a:moveTo>
                                  <a:pt x="0" y="9525"/>
                                </a:moveTo>
                                <a:lnTo>
                                  <a:pt x="2124075" y="9525"/>
                                </a:lnTo>
                              </a:path>
                              <a:path w="2133600" h="1809750">
                                <a:moveTo>
                                  <a:pt x="2124075" y="0"/>
                                </a:moveTo>
                                <a:lnTo>
                                  <a:pt x="2124075" y="1800225"/>
                                </a:lnTo>
                              </a:path>
                              <a:path w="2133600" h="1809750">
                                <a:moveTo>
                                  <a:pt x="2133600" y="1800225"/>
                                </a:moveTo>
                                <a:lnTo>
                                  <a:pt x="9525" y="1800225"/>
                                </a:lnTo>
                              </a:path>
                              <a:path w="2133600" h="1809750">
                                <a:moveTo>
                                  <a:pt x="9525" y="1809750"/>
                                </a:moveTo>
                                <a:lnTo>
                                  <a:pt x="9525" y="9525"/>
                                </a:lnTo>
                              </a:path>
                            </a:pathLst>
                          </a:custGeom>
                          <a:ln w="19050">
                            <a:solidFill>
                              <a:srgbClr val="6F777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2pt;margin-top:-8.045464pt;width:168pt;height:142.5pt;mso-position-horizontal-relative:page;mso-position-vertical-relative:paragraph;z-index:15734784" id="docshapegroup19" coordorigin="6840,-161" coordsize="3360,2850">
                <v:shape style="position:absolute;left:6870;top:-131;width:3300;height:2790" type="#_x0000_t75" id="docshape20" stroked="false">
                  <v:imagedata r:id="rId20" o:title=""/>
                </v:shape>
                <v:shape style="position:absolute;left:6840;top:-161;width:3360;height:2850" id="docshape21" coordorigin="6840,-161" coordsize="3360,2850" path="m6840,-146l10185,-146m10185,-161l10185,2674m10200,2674l6855,2674m6855,2689l6855,-146e" filled="false" stroked="true" strokeweight="1.5pt" strokecolor="#6f777d">
                  <v:path arrowok="t"/>
                  <v:stroke dashstyle="solid"/>
                </v:shape>
                <w10:wrap type="none"/>
              </v:group>
            </w:pict>
          </mc:Fallback>
        </mc:AlternateContent>
      </w:r>
      <w:r>
        <w:rPr/>
        <w:t>Through the summer the women made their own curry masalas</w:t>
      </w:r>
      <w:r>
        <w:rPr>
          <w:spacing w:val="-1"/>
        </w:rPr>
        <w:t> </w:t>
      </w:r>
      <w:r>
        <w:rPr/>
        <w:t>to</w:t>
      </w:r>
      <w:r>
        <w:rPr>
          <w:spacing w:val="-1"/>
        </w:rPr>
        <w:t> </w:t>
      </w:r>
      <w:r>
        <w:rPr/>
        <w:t>cut</w:t>
      </w:r>
      <w:r>
        <w:rPr>
          <w:spacing w:val="-1"/>
        </w:rPr>
        <w:t> </w:t>
      </w:r>
      <w:r>
        <w:rPr/>
        <w:t>costs</w:t>
      </w:r>
      <w:r>
        <w:rPr>
          <w:spacing w:val="-1"/>
        </w:rPr>
        <w:t> </w:t>
      </w:r>
      <w:r>
        <w:rPr/>
        <w:t>of</w:t>
      </w:r>
      <w:r>
        <w:rPr>
          <w:spacing w:val="-1"/>
        </w:rPr>
        <w:t> </w:t>
      </w:r>
      <w:r>
        <w:rPr/>
        <w:t>buying</w:t>
      </w:r>
      <w:r>
        <w:rPr>
          <w:spacing w:val="-1"/>
        </w:rPr>
        <w:t> </w:t>
      </w:r>
      <w:r>
        <w:rPr/>
        <w:t>readymade</w:t>
      </w:r>
      <w:r>
        <w:rPr>
          <w:spacing w:val="-1"/>
        </w:rPr>
        <w:t> </w:t>
      </w:r>
      <w:r>
        <w:rPr/>
        <w:t>masalas</w:t>
      </w:r>
      <w:r>
        <w:rPr>
          <w:spacing w:val="-1"/>
        </w:rPr>
        <w:t> </w:t>
      </w:r>
      <w:r>
        <w:rPr/>
        <w:t>and</w:t>
      </w:r>
      <w:r>
        <w:rPr>
          <w:spacing w:val="-1"/>
        </w:rPr>
        <w:t> </w:t>
      </w:r>
      <w:r>
        <w:rPr/>
        <w:t>it</w:t>
      </w:r>
      <w:r>
        <w:rPr>
          <w:spacing w:val="-1"/>
        </w:rPr>
        <w:t> </w:t>
      </w:r>
      <w:r>
        <w:rPr/>
        <w:t>has affected</w:t>
      </w:r>
      <w:r>
        <w:rPr>
          <w:spacing w:val="-10"/>
        </w:rPr>
        <w:t> </w:t>
      </w:r>
      <w:r>
        <w:rPr/>
        <w:t>the</w:t>
      </w:r>
      <w:r>
        <w:rPr>
          <w:spacing w:val="-10"/>
        </w:rPr>
        <w:t> </w:t>
      </w:r>
      <w:r>
        <w:rPr/>
        <w:t>taste</w:t>
      </w:r>
      <w:r>
        <w:rPr>
          <w:spacing w:val="-10"/>
        </w:rPr>
        <w:t> </w:t>
      </w:r>
      <w:r>
        <w:rPr/>
        <w:t>of</w:t>
      </w:r>
      <w:r>
        <w:rPr>
          <w:spacing w:val="-10"/>
        </w:rPr>
        <w:t> </w:t>
      </w:r>
      <w:r>
        <w:rPr/>
        <w:t>the</w:t>
      </w:r>
      <w:r>
        <w:rPr>
          <w:spacing w:val="-10"/>
        </w:rPr>
        <w:t> </w:t>
      </w:r>
      <w:r>
        <w:rPr/>
        <w:t>food</w:t>
      </w:r>
      <w:r>
        <w:rPr>
          <w:spacing w:val="-10"/>
        </w:rPr>
        <w:t> </w:t>
      </w:r>
      <w:r>
        <w:rPr/>
        <w:t>too,</w:t>
      </w:r>
      <w:r>
        <w:rPr>
          <w:spacing w:val="-10"/>
        </w:rPr>
        <w:t> </w:t>
      </w:r>
      <w:r>
        <w:rPr/>
        <w:t>making</w:t>
      </w:r>
      <w:r>
        <w:rPr>
          <w:spacing w:val="-10"/>
        </w:rPr>
        <w:t> </w:t>
      </w:r>
      <w:r>
        <w:rPr/>
        <w:t>it</w:t>
      </w:r>
      <w:r>
        <w:rPr>
          <w:spacing w:val="-10"/>
        </w:rPr>
        <w:t> </w:t>
      </w:r>
      <w:r>
        <w:rPr/>
        <w:t>much</w:t>
      </w:r>
      <w:r>
        <w:rPr>
          <w:spacing w:val="-10"/>
        </w:rPr>
        <w:t> </w:t>
      </w:r>
      <w:r>
        <w:rPr/>
        <w:t>better.</w:t>
      </w:r>
      <w:r>
        <w:rPr>
          <w:spacing w:val="-10"/>
        </w:rPr>
        <w:t> </w:t>
      </w:r>
      <w:r>
        <w:rPr/>
        <w:t>The women enrolled with Asimit are primarily women who haven’t stepped out of the house before and to see them grow and thrive has been a pleasure.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8"/>
      </w:pPr>
    </w:p>
    <w:p>
      <w:pPr>
        <w:pStyle w:val="Heading1"/>
        <w:spacing w:before="1"/>
        <w:ind w:left="300"/>
      </w:pPr>
      <w:r>
        <w:rPr/>
        <w:t>Tech</w:t>
      </w:r>
      <w:r>
        <w:rPr>
          <w:spacing w:val="-12"/>
        </w:rPr>
        <w:t> </w:t>
      </w:r>
      <w:r>
        <w:rPr/>
        <w:t>SMART</w:t>
      </w:r>
      <w:r>
        <w:rPr>
          <w:spacing w:val="-12"/>
        </w:rPr>
        <w:t> </w:t>
      </w:r>
      <w:r>
        <w:rPr/>
        <w:t>Centre,</w:t>
      </w:r>
      <w:r>
        <w:rPr>
          <w:spacing w:val="-12"/>
        </w:rPr>
        <w:t> </w:t>
      </w:r>
      <w:r>
        <w:rPr/>
        <w:t>Gokhale</w:t>
      </w:r>
      <w:r>
        <w:rPr>
          <w:spacing w:val="-12"/>
        </w:rPr>
        <w:t> </w:t>
      </w:r>
      <w:r>
        <w:rPr>
          <w:spacing w:val="-4"/>
        </w:rPr>
        <w:t>Nagar</w:t>
      </w:r>
    </w:p>
    <w:p>
      <w:pPr>
        <w:pStyle w:val="BodyText"/>
        <w:spacing w:before="16"/>
        <w:rPr>
          <w:b/>
        </w:rPr>
      </w:pPr>
    </w:p>
    <w:p>
      <w:pPr>
        <w:pStyle w:val="BodyText"/>
        <w:spacing w:line="242" w:lineRule="auto"/>
        <w:ind w:left="300"/>
      </w:pPr>
      <w:r>
        <w:rPr/>
        <w:t>The</w:t>
      </w:r>
      <w:r>
        <w:rPr>
          <w:spacing w:val="-9"/>
        </w:rPr>
        <w:t> </w:t>
      </w:r>
      <w:r>
        <w:rPr/>
        <w:t>Tech</w:t>
      </w:r>
      <w:r>
        <w:rPr>
          <w:spacing w:val="-9"/>
        </w:rPr>
        <w:t> </w:t>
      </w:r>
      <w:r>
        <w:rPr/>
        <w:t>SMART</w:t>
      </w:r>
      <w:r>
        <w:rPr>
          <w:spacing w:val="-9"/>
        </w:rPr>
        <w:t> </w:t>
      </w:r>
      <w:r>
        <w:rPr/>
        <w:t>classes</w:t>
      </w:r>
      <w:r>
        <w:rPr>
          <w:spacing w:val="-9"/>
        </w:rPr>
        <w:t> </w:t>
      </w:r>
      <w:r>
        <w:rPr/>
        <w:t>have</w:t>
      </w:r>
      <w:r>
        <w:rPr>
          <w:spacing w:val="-9"/>
        </w:rPr>
        <w:t> </w:t>
      </w:r>
      <w:r>
        <w:rPr/>
        <w:t>trained</w:t>
      </w:r>
      <w:r>
        <w:rPr>
          <w:spacing w:val="-9"/>
        </w:rPr>
        <w:t> </w:t>
      </w:r>
      <w:r>
        <w:rPr/>
        <w:t>105</w:t>
      </w:r>
      <w:r>
        <w:rPr>
          <w:spacing w:val="-9"/>
        </w:rPr>
        <w:t> </w:t>
      </w:r>
      <w:r>
        <w:rPr/>
        <w:t>students</w:t>
      </w:r>
      <w:r>
        <w:rPr>
          <w:spacing w:val="-9"/>
        </w:rPr>
        <w:t> </w:t>
      </w:r>
      <w:r>
        <w:rPr/>
        <w:t>in</w:t>
      </w:r>
      <w:r>
        <w:rPr>
          <w:spacing w:val="-9"/>
        </w:rPr>
        <w:t> </w:t>
      </w:r>
      <w:r>
        <w:rPr/>
        <w:t>the</w:t>
      </w:r>
      <w:r>
        <w:rPr>
          <w:spacing w:val="-9"/>
        </w:rPr>
        <w:t> </w:t>
      </w:r>
      <w:r>
        <w:rPr/>
        <w:t>first</w:t>
      </w:r>
      <w:r>
        <w:rPr>
          <w:spacing w:val="-9"/>
        </w:rPr>
        <w:t> </w:t>
      </w:r>
      <w:r>
        <w:rPr/>
        <w:t>quarter.</w:t>
      </w:r>
      <w:r>
        <w:rPr>
          <w:spacing w:val="-9"/>
        </w:rPr>
        <w:t> </w:t>
      </w:r>
      <w:r>
        <w:rPr/>
        <w:t>The</w:t>
      </w:r>
      <w:r>
        <w:rPr>
          <w:spacing w:val="-9"/>
        </w:rPr>
        <w:t> </w:t>
      </w:r>
      <w:r>
        <w:rPr/>
        <w:t>placement</w:t>
      </w:r>
      <w:r>
        <w:rPr>
          <w:spacing w:val="-9"/>
        </w:rPr>
        <w:t> </w:t>
      </w:r>
      <w:r>
        <w:rPr/>
        <w:t>percentage</w:t>
      </w:r>
      <w:r>
        <w:rPr>
          <w:spacing w:val="-9"/>
        </w:rPr>
        <w:t> </w:t>
      </w:r>
      <w:r>
        <w:rPr/>
        <w:t>for last year has reached 70% which was the target placement percentage.</w:t>
      </w:r>
    </w:p>
    <w:p>
      <w:pPr>
        <w:pStyle w:val="BodyText"/>
        <w:spacing w:before="14"/>
      </w:pPr>
    </w:p>
    <w:p>
      <w:pPr>
        <w:pStyle w:val="BodyText"/>
        <w:spacing w:line="242" w:lineRule="auto"/>
        <w:ind w:left="300" w:right="126"/>
      </w:pPr>
      <w:r>
        <w:rPr/>
        <w:t>As</w:t>
      </w:r>
      <w:r>
        <w:rPr>
          <w:spacing w:val="-5"/>
        </w:rPr>
        <w:t> </w:t>
      </w:r>
      <w:r>
        <w:rPr/>
        <w:t>an</w:t>
      </w:r>
      <w:r>
        <w:rPr>
          <w:spacing w:val="-5"/>
        </w:rPr>
        <w:t> </w:t>
      </w:r>
      <w:r>
        <w:rPr/>
        <w:t>inclusive</w:t>
      </w:r>
      <w:r>
        <w:rPr>
          <w:spacing w:val="-5"/>
        </w:rPr>
        <w:t> </w:t>
      </w:r>
      <w:r>
        <w:rPr/>
        <w:t>centre,</w:t>
      </w:r>
      <w:r>
        <w:rPr>
          <w:spacing w:val="-5"/>
        </w:rPr>
        <w:t> </w:t>
      </w:r>
      <w:r>
        <w:rPr/>
        <w:t>we</w:t>
      </w:r>
      <w:r>
        <w:rPr>
          <w:spacing w:val="-5"/>
        </w:rPr>
        <w:t> </w:t>
      </w:r>
      <w:r>
        <w:rPr/>
        <w:t>enrol</w:t>
      </w:r>
      <w:r>
        <w:rPr>
          <w:spacing w:val="-5"/>
        </w:rPr>
        <w:t> </w:t>
      </w:r>
      <w:r>
        <w:rPr/>
        <w:t>students</w:t>
      </w:r>
      <w:r>
        <w:rPr>
          <w:spacing w:val="-5"/>
        </w:rPr>
        <w:t> </w:t>
      </w:r>
      <w:r>
        <w:rPr/>
        <w:t>with</w:t>
      </w:r>
      <w:r>
        <w:rPr>
          <w:spacing w:val="-5"/>
        </w:rPr>
        <w:t> </w:t>
      </w:r>
      <w:r>
        <w:rPr/>
        <w:t>hearing</w:t>
      </w:r>
      <w:r>
        <w:rPr>
          <w:spacing w:val="-5"/>
        </w:rPr>
        <w:t> </w:t>
      </w:r>
      <w:r>
        <w:rPr/>
        <w:t>impairment,</w:t>
      </w:r>
      <w:r>
        <w:rPr>
          <w:spacing w:val="-5"/>
        </w:rPr>
        <w:t> </w:t>
      </w:r>
      <w:r>
        <w:rPr/>
        <w:t>a</w:t>
      </w:r>
      <w:r>
        <w:rPr>
          <w:spacing w:val="-5"/>
        </w:rPr>
        <w:t> </w:t>
      </w:r>
      <w:r>
        <w:rPr/>
        <w:t>facilitator</w:t>
      </w:r>
      <w:r>
        <w:rPr>
          <w:spacing w:val="-5"/>
        </w:rPr>
        <w:t> </w:t>
      </w:r>
      <w:r>
        <w:rPr/>
        <w:t>who</w:t>
      </w:r>
      <w:r>
        <w:rPr>
          <w:spacing w:val="-5"/>
        </w:rPr>
        <w:t> </w:t>
      </w:r>
      <w:r>
        <w:rPr/>
        <w:t>is</w:t>
      </w:r>
      <w:r>
        <w:rPr>
          <w:spacing w:val="-5"/>
        </w:rPr>
        <w:t> </w:t>
      </w:r>
      <w:r>
        <w:rPr/>
        <w:t>fluent</w:t>
      </w:r>
      <w:r>
        <w:rPr>
          <w:spacing w:val="-5"/>
        </w:rPr>
        <w:t> </w:t>
      </w:r>
      <w:r>
        <w:rPr/>
        <w:t>in</w:t>
      </w:r>
      <w:r>
        <w:rPr>
          <w:spacing w:val="-5"/>
        </w:rPr>
        <w:t> </w:t>
      </w:r>
      <w:r>
        <w:rPr/>
        <w:t>sign language is available to assist the students. This year we have sponsorship for 60 students with hearing impairment and are excited to fulfil this new target.</w:t>
      </w:r>
    </w:p>
    <w:p>
      <w:pPr>
        <w:pStyle w:val="BodyText"/>
        <w:spacing w:before="12"/>
      </w:pPr>
    </w:p>
    <w:p>
      <w:pPr>
        <w:pStyle w:val="BodyText"/>
        <w:spacing w:line="242" w:lineRule="auto"/>
        <w:ind w:left="300" w:right="4"/>
      </w:pPr>
      <w:r>
        <w:rPr/>
        <w:t>Apart</w:t>
      </w:r>
      <w:r>
        <w:rPr>
          <w:spacing w:val="-6"/>
        </w:rPr>
        <w:t> </w:t>
      </w:r>
      <w:r>
        <w:rPr/>
        <w:t>from</w:t>
      </w:r>
      <w:r>
        <w:rPr>
          <w:spacing w:val="-6"/>
        </w:rPr>
        <w:t> </w:t>
      </w:r>
      <w:r>
        <w:rPr/>
        <w:t>Computers</w:t>
      </w:r>
      <w:r>
        <w:rPr>
          <w:spacing w:val="-6"/>
        </w:rPr>
        <w:t> </w:t>
      </w:r>
      <w:r>
        <w:rPr/>
        <w:t>and</w:t>
      </w:r>
      <w:r>
        <w:rPr>
          <w:spacing w:val="-6"/>
        </w:rPr>
        <w:t> </w:t>
      </w:r>
      <w:r>
        <w:rPr/>
        <w:t>language</w:t>
      </w:r>
      <w:r>
        <w:rPr>
          <w:spacing w:val="-6"/>
        </w:rPr>
        <w:t> </w:t>
      </w:r>
      <w:r>
        <w:rPr/>
        <w:t>training,</w:t>
      </w:r>
      <w:r>
        <w:rPr>
          <w:spacing w:val="-6"/>
        </w:rPr>
        <w:t> </w:t>
      </w:r>
      <w:r>
        <w:rPr/>
        <w:t>we</w:t>
      </w:r>
      <w:r>
        <w:rPr>
          <w:spacing w:val="-6"/>
        </w:rPr>
        <w:t> </w:t>
      </w:r>
      <w:r>
        <w:rPr/>
        <w:t>ensure</w:t>
      </w:r>
      <w:r>
        <w:rPr>
          <w:spacing w:val="-6"/>
        </w:rPr>
        <w:t> </w:t>
      </w:r>
      <w:r>
        <w:rPr/>
        <w:t>the</w:t>
      </w:r>
      <w:r>
        <w:rPr>
          <w:spacing w:val="-6"/>
        </w:rPr>
        <w:t> </w:t>
      </w:r>
      <w:r>
        <w:rPr/>
        <w:t>students</w:t>
      </w:r>
      <w:r>
        <w:rPr>
          <w:spacing w:val="-6"/>
        </w:rPr>
        <w:t> </w:t>
      </w:r>
      <w:r>
        <w:rPr/>
        <w:t>are</w:t>
      </w:r>
      <w:r>
        <w:rPr>
          <w:spacing w:val="-6"/>
        </w:rPr>
        <w:t> </w:t>
      </w:r>
      <w:r>
        <w:rPr/>
        <w:t>prepared</w:t>
      </w:r>
      <w:r>
        <w:rPr>
          <w:spacing w:val="-6"/>
        </w:rPr>
        <w:t> </w:t>
      </w:r>
      <w:r>
        <w:rPr/>
        <w:t>for</w:t>
      </w:r>
      <w:r>
        <w:rPr>
          <w:spacing w:val="-6"/>
        </w:rPr>
        <w:t> </w:t>
      </w:r>
      <w:r>
        <w:rPr/>
        <w:t>the</w:t>
      </w:r>
      <w:r>
        <w:rPr>
          <w:spacing w:val="-6"/>
        </w:rPr>
        <w:t> </w:t>
      </w:r>
      <w:r>
        <w:rPr/>
        <w:t>workplace through other soft skill development. Exposure visits, mock interviews, and celebrations are part of the course to ensure the students are as prepared as they can be for their first job.</w:t>
      </w:r>
    </w:p>
    <w:p>
      <w:pPr>
        <w:pStyle w:val="BodyText"/>
        <w:spacing w:before="13"/>
      </w:pPr>
    </w:p>
    <w:p>
      <w:pPr>
        <w:pStyle w:val="BodyText"/>
        <w:spacing w:line="242" w:lineRule="auto"/>
        <w:ind w:left="5160"/>
      </w:pPr>
      <w:r>
        <w:rPr/>
        <w:drawing>
          <wp:anchor distT="0" distB="0" distL="0" distR="0" allowOverlap="1" layoutInCell="1" locked="0" behindDoc="0" simplePos="0" relativeHeight="15735296">
            <wp:simplePos x="0" y="0"/>
            <wp:positionH relativeFrom="page">
              <wp:posOffset>933450</wp:posOffset>
            </wp:positionH>
            <wp:positionV relativeFrom="paragraph">
              <wp:posOffset>19377</wp:posOffset>
            </wp:positionV>
            <wp:extent cx="3048000" cy="160972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3048000" cy="1609725"/>
                    </a:xfrm>
                    <a:prstGeom prst="rect">
                      <a:avLst/>
                    </a:prstGeom>
                  </pic:spPr>
                </pic:pic>
              </a:graphicData>
            </a:graphic>
          </wp:anchor>
        </w:drawing>
      </w:r>
      <w:r>
        <w:rPr/>
        <w:t>Training young women to be part of the Auto Industry, conducted technical training at an Automotive Company where our role was to bring</w:t>
      </w:r>
      <w:r>
        <w:rPr>
          <w:spacing w:val="-10"/>
        </w:rPr>
        <w:t> </w:t>
      </w:r>
      <w:r>
        <w:rPr/>
        <w:t>spoken</w:t>
      </w:r>
      <w:r>
        <w:rPr>
          <w:spacing w:val="-10"/>
        </w:rPr>
        <w:t> </w:t>
      </w:r>
      <w:r>
        <w:rPr/>
        <w:t>English</w:t>
      </w:r>
      <w:r>
        <w:rPr>
          <w:spacing w:val="-10"/>
        </w:rPr>
        <w:t> </w:t>
      </w:r>
      <w:r>
        <w:rPr/>
        <w:t>and</w:t>
      </w:r>
      <w:r>
        <w:rPr>
          <w:spacing w:val="-10"/>
        </w:rPr>
        <w:t> </w:t>
      </w:r>
      <w:r>
        <w:rPr/>
        <w:t>basic</w:t>
      </w:r>
      <w:r>
        <w:rPr>
          <w:spacing w:val="-10"/>
        </w:rPr>
        <w:t> </w:t>
      </w:r>
      <w:r>
        <w:rPr/>
        <w:t>computers</w:t>
      </w:r>
      <w:r>
        <w:rPr>
          <w:spacing w:val="-10"/>
        </w:rPr>
        <w:t> </w:t>
      </w:r>
      <w:r>
        <w:rPr/>
        <w:t>and workplace readiness.</w:t>
      </w:r>
    </w:p>
    <w:p>
      <w:pPr>
        <w:spacing w:after="0" w:line="242" w:lineRule="auto"/>
        <w:sectPr>
          <w:pgSz w:w="11920" w:h="16840"/>
          <w:pgMar w:top="1320" w:bottom="280" w:left="1140" w:right="1340"/>
        </w:sectPr>
      </w:pPr>
    </w:p>
    <w:p>
      <w:pPr>
        <w:pStyle w:val="Heading1"/>
        <w:spacing w:before="40"/>
      </w:pPr>
      <w:r>
        <w:rPr/>
        <w:t>CHW</w:t>
      </w:r>
      <w:r>
        <w:rPr>
          <w:spacing w:val="-9"/>
        </w:rPr>
        <w:t> </w:t>
      </w:r>
      <w:r>
        <w:rPr/>
        <w:t>Research</w:t>
      </w:r>
      <w:r>
        <w:rPr>
          <w:spacing w:val="-8"/>
        </w:rPr>
        <w:t> </w:t>
      </w:r>
      <w:r>
        <w:rPr>
          <w:spacing w:val="-2"/>
        </w:rPr>
        <w:t>Study</w:t>
      </w:r>
    </w:p>
    <w:p>
      <w:pPr>
        <w:pStyle w:val="BodyText"/>
        <w:spacing w:before="17"/>
        <w:rPr>
          <w:b/>
        </w:rPr>
      </w:pPr>
    </w:p>
    <w:p>
      <w:pPr>
        <w:pStyle w:val="BodyText"/>
        <w:ind w:left="330" w:right="126" w:firstLine="49"/>
      </w:pPr>
      <w:r>
        <w:rPr/>
        <w:t>After</w:t>
      </w:r>
      <w:r>
        <w:rPr>
          <w:spacing w:val="-2"/>
        </w:rPr>
        <w:t> </w:t>
      </w:r>
      <w:r>
        <w:rPr/>
        <w:t>consistent</w:t>
      </w:r>
      <w:r>
        <w:rPr>
          <w:spacing w:val="-2"/>
        </w:rPr>
        <w:t> </w:t>
      </w:r>
      <w:r>
        <w:rPr/>
        <w:t>follow</w:t>
      </w:r>
      <w:r>
        <w:rPr>
          <w:spacing w:val="-2"/>
        </w:rPr>
        <w:t> </w:t>
      </w:r>
      <w:r>
        <w:rPr/>
        <w:t>up</w:t>
      </w:r>
      <w:r>
        <w:rPr>
          <w:spacing w:val="-2"/>
        </w:rPr>
        <w:t> </w:t>
      </w:r>
      <w:r>
        <w:rPr/>
        <w:t>with</w:t>
      </w:r>
      <w:r>
        <w:rPr>
          <w:spacing w:val="-2"/>
        </w:rPr>
        <w:t> </w:t>
      </w:r>
      <w:r>
        <w:rPr/>
        <w:t>the</w:t>
      </w:r>
      <w:r>
        <w:rPr>
          <w:spacing w:val="-2"/>
        </w:rPr>
        <w:t> </w:t>
      </w:r>
      <w:r>
        <w:rPr/>
        <w:t>PMC</w:t>
      </w:r>
      <w:r>
        <w:rPr>
          <w:spacing w:val="-2"/>
        </w:rPr>
        <w:t> </w:t>
      </w:r>
      <w:r>
        <w:rPr/>
        <w:t>-</w:t>
      </w:r>
      <w:r>
        <w:rPr>
          <w:spacing w:val="-2"/>
        </w:rPr>
        <w:t> </w:t>
      </w:r>
      <w:r>
        <w:rPr/>
        <w:t>Pune</w:t>
      </w:r>
      <w:r>
        <w:rPr>
          <w:spacing w:val="-2"/>
        </w:rPr>
        <w:t> </w:t>
      </w:r>
      <w:r>
        <w:rPr/>
        <w:t>Municipal</w:t>
      </w:r>
      <w:r>
        <w:rPr>
          <w:spacing w:val="-2"/>
        </w:rPr>
        <w:t> </w:t>
      </w:r>
      <w:r>
        <w:rPr/>
        <w:t>Corporation,</w:t>
      </w:r>
      <w:r>
        <w:rPr>
          <w:spacing w:val="-2"/>
        </w:rPr>
        <w:t> </w:t>
      </w:r>
      <w:r>
        <w:rPr/>
        <w:t>we</w:t>
      </w:r>
      <w:r>
        <w:rPr>
          <w:spacing w:val="-2"/>
        </w:rPr>
        <w:t> </w:t>
      </w:r>
      <w:r>
        <w:rPr/>
        <w:t>were</w:t>
      </w:r>
      <w:r>
        <w:rPr>
          <w:spacing w:val="-2"/>
        </w:rPr>
        <w:t> </w:t>
      </w:r>
      <w:r>
        <w:rPr/>
        <w:t>able</w:t>
      </w:r>
      <w:r>
        <w:rPr>
          <w:spacing w:val="-2"/>
        </w:rPr>
        <w:t> </w:t>
      </w:r>
      <w:r>
        <w:rPr/>
        <w:t>to</w:t>
      </w:r>
      <w:r>
        <w:rPr>
          <w:spacing w:val="-2"/>
        </w:rPr>
        <w:t> </w:t>
      </w:r>
      <w:r>
        <w:rPr/>
        <w:t>begin</w:t>
      </w:r>
      <w:r>
        <w:rPr>
          <w:spacing w:val="-2"/>
        </w:rPr>
        <w:t> </w:t>
      </w:r>
      <w:r>
        <w:rPr/>
        <w:t>the study in June. After months of intensive training, the CHWs were more than ready to begin data collection.</w:t>
      </w:r>
      <w:r>
        <w:rPr>
          <w:spacing w:val="-5"/>
        </w:rPr>
        <w:t> </w:t>
      </w:r>
      <w:r>
        <w:rPr/>
        <w:t>Months</w:t>
      </w:r>
      <w:r>
        <w:rPr>
          <w:spacing w:val="-5"/>
        </w:rPr>
        <w:t> </w:t>
      </w:r>
      <w:r>
        <w:rPr/>
        <w:t>of</w:t>
      </w:r>
      <w:r>
        <w:rPr>
          <w:spacing w:val="-5"/>
        </w:rPr>
        <w:t> </w:t>
      </w:r>
      <w:r>
        <w:rPr/>
        <w:t>training</w:t>
      </w:r>
      <w:r>
        <w:rPr>
          <w:spacing w:val="-5"/>
        </w:rPr>
        <w:t> </w:t>
      </w:r>
      <w:r>
        <w:rPr/>
        <w:t>also</w:t>
      </w:r>
      <w:r>
        <w:rPr>
          <w:spacing w:val="-5"/>
        </w:rPr>
        <w:t> </w:t>
      </w:r>
      <w:r>
        <w:rPr/>
        <w:t>meant</w:t>
      </w:r>
      <w:r>
        <w:rPr>
          <w:spacing w:val="-5"/>
        </w:rPr>
        <w:t> </w:t>
      </w:r>
      <w:r>
        <w:rPr/>
        <w:t>that</w:t>
      </w:r>
      <w:r>
        <w:rPr>
          <w:spacing w:val="-5"/>
        </w:rPr>
        <w:t> </w:t>
      </w:r>
      <w:r>
        <w:rPr/>
        <w:t>everyone</w:t>
      </w:r>
      <w:r>
        <w:rPr>
          <w:spacing w:val="-5"/>
        </w:rPr>
        <w:t> </w:t>
      </w:r>
      <w:r>
        <w:rPr/>
        <w:t>was</w:t>
      </w:r>
      <w:r>
        <w:rPr>
          <w:spacing w:val="-5"/>
        </w:rPr>
        <w:t> </w:t>
      </w:r>
      <w:r>
        <w:rPr/>
        <w:t>more</w:t>
      </w:r>
      <w:r>
        <w:rPr>
          <w:spacing w:val="-5"/>
        </w:rPr>
        <w:t> </w:t>
      </w:r>
      <w:r>
        <w:rPr/>
        <w:t>than</w:t>
      </w:r>
      <w:r>
        <w:rPr>
          <w:spacing w:val="-5"/>
        </w:rPr>
        <w:t> </w:t>
      </w:r>
      <w:r>
        <w:rPr/>
        <w:t>ready</w:t>
      </w:r>
      <w:r>
        <w:rPr>
          <w:spacing w:val="-5"/>
        </w:rPr>
        <w:t> </w:t>
      </w:r>
      <w:r>
        <w:rPr/>
        <w:t>for</w:t>
      </w:r>
      <w:r>
        <w:rPr>
          <w:spacing w:val="-5"/>
        </w:rPr>
        <w:t> </w:t>
      </w:r>
      <w:r>
        <w:rPr/>
        <w:t>all</w:t>
      </w:r>
      <w:r>
        <w:rPr>
          <w:spacing w:val="-5"/>
        </w:rPr>
        <w:t> </w:t>
      </w:r>
      <w:r>
        <w:rPr/>
        <w:t>the</w:t>
      </w:r>
      <w:r>
        <w:rPr>
          <w:spacing w:val="-5"/>
        </w:rPr>
        <w:t> </w:t>
      </w:r>
      <w:r>
        <w:rPr/>
        <w:t>aspects</w:t>
      </w:r>
      <w:r>
        <w:rPr>
          <w:spacing w:val="-5"/>
        </w:rPr>
        <w:t> </w:t>
      </w:r>
      <w:r>
        <w:rPr/>
        <w:t>of data collection.</w:t>
      </w:r>
    </w:p>
    <w:p>
      <w:pPr>
        <w:pStyle w:val="BodyText"/>
        <w:spacing w:before="23"/>
      </w:pPr>
    </w:p>
    <w:p>
      <w:pPr>
        <w:pStyle w:val="BodyText"/>
        <w:ind w:left="330"/>
      </w:pPr>
      <w:r>
        <w:rPr/>
        <w:t>So</w:t>
      </w:r>
      <w:r>
        <w:rPr>
          <w:spacing w:val="-6"/>
        </w:rPr>
        <w:t> </w:t>
      </w:r>
      <w:r>
        <w:rPr/>
        <w:t>far</w:t>
      </w:r>
      <w:r>
        <w:rPr>
          <w:spacing w:val="-6"/>
        </w:rPr>
        <w:t> </w:t>
      </w:r>
      <w:r>
        <w:rPr/>
        <w:t>12</w:t>
      </w:r>
      <w:r>
        <w:rPr>
          <w:spacing w:val="-6"/>
        </w:rPr>
        <w:t> </w:t>
      </w:r>
      <w:r>
        <w:rPr/>
        <w:t>CHWs</w:t>
      </w:r>
      <w:r>
        <w:rPr>
          <w:spacing w:val="-6"/>
        </w:rPr>
        <w:t> </w:t>
      </w:r>
      <w:r>
        <w:rPr/>
        <w:t>-</w:t>
      </w:r>
      <w:r>
        <w:rPr>
          <w:spacing w:val="-6"/>
        </w:rPr>
        <w:t> </w:t>
      </w:r>
      <w:r>
        <w:rPr/>
        <w:t>Community</w:t>
      </w:r>
      <w:r>
        <w:rPr>
          <w:spacing w:val="-6"/>
        </w:rPr>
        <w:t> </w:t>
      </w:r>
      <w:r>
        <w:rPr/>
        <w:t>Health</w:t>
      </w:r>
      <w:r>
        <w:rPr>
          <w:spacing w:val="-6"/>
        </w:rPr>
        <w:t> </w:t>
      </w:r>
      <w:r>
        <w:rPr/>
        <w:t>Workers</w:t>
      </w:r>
      <w:r>
        <w:rPr>
          <w:spacing w:val="-6"/>
        </w:rPr>
        <w:t> </w:t>
      </w:r>
      <w:r>
        <w:rPr/>
        <w:t>are</w:t>
      </w:r>
      <w:r>
        <w:rPr>
          <w:spacing w:val="-6"/>
        </w:rPr>
        <w:t> </w:t>
      </w:r>
      <w:r>
        <w:rPr/>
        <w:t>working</w:t>
      </w:r>
      <w:r>
        <w:rPr>
          <w:spacing w:val="-6"/>
        </w:rPr>
        <w:t> </w:t>
      </w:r>
      <w:r>
        <w:rPr/>
        <w:t>out</w:t>
      </w:r>
      <w:r>
        <w:rPr>
          <w:spacing w:val="-6"/>
        </w:rPr>
        <w:t> </w:t>
      </w:r>
      <w:r>
        <w:rPr/>
        <w:t>of</w:t>
      </w:r>
      <w:r>
        <w:rPr>
          <w:spacing w:val="-6"/>
        </w:rPr>
        <w:t> </w:t>
      </w:r>
      <w:r>
        <w:rPr/>
        <w:t>as</w:t>
      </w:r>
      <w:r>
        <w:rPr>
          <w:spacing w:val="-6"/>
        </w:rPr>
        <w:t> </w:t>
      </w:r>
      <w:r>
        <w:rPr/>
        <w:t>many</w:t>
      </w:r>
      <w:r>
        <w:rPr>
          <w:spacing w:val="-6"/>
        </w:rPr>
        <w:t> </w:t>
      </w:r>
      <w:r>
        <w:rPr/>
        <w:t>low-income</w:t>
      </w:r>
      <w:r>
        <w:rPr>
          <w:spacing w:val="-6"/>
        </w:rPr>
        <w:t> </w:t>
      </w:r>
      <w:r>
        <w:rPr/>
        <w:t>communities</w:t>
      </w:r>
      <w:r>
        <w:rPr>
          <w:spacing w:val="-6"/>
        </w:rPr>
        <w:t> </w:t>
      </w:r>
      <w:r>
        <w:rPr/>
        <w:t>in Pune. Identifying pregnant women, getting consent conducting OGTT testing and so far we have administered 106 OGTTS (Oral Glucose Tolerance Tests) with 37 women testing positive for GDM, a much higher prevalence than anticipated.</w:t>
      </w:r>
    </w:p>
    <w:p>
      <w:pPr>
        <w:pStyle w:val="BodyText"/>
        <w:spacing w:before="22"/>
      </w:pPr>
    </w:p>
    <w:p>
      <w:pPr>
        <w:pStyle w:val="Heading1"/>
      </w:pPr>
      <w:r>
        <w:rPr/>
        <w:t>Dream</w:t>
      </w:r>
      <w:r>
        <w:rPr>
          <w:spacing w:val="-7"/>
        </w:rPr>
        <w:t> </w:t>
      </w:r>
      <w:r>
        <w:rPr>
          <w:spacing w:val="-2"/>
        </w:rPr>
        <w:t>Proposals</w:t>
      </w:r>
    </w:p>
    <w:p>
      <w:pPr>
        <w:pStyle w:val="BodyText"/>
        <w:spacing w:before="54"/>
        <w:ind w:left="300"/>
      </w:pPr>
      <w:r>
        <w:rPr/>
        <w:t>Although there are many proposals that we would like to work on, at this point we are prioritising building our corpus fund. A handful of our previous dream proposals involved renovations and upgrading</w:t>
      </w:r>
      <w:r>
        <w:rPr>
          <w:spacing w:val="-5"/>
        </w:rPr>
        <w:t> </w:t>
      </w:r>
      <w:r>
        <w:rPr/>
        <w:t>infrastructure</w:t>
      </w:r>
      <w:r>
        <w:rPr>
          <w:spacing w:val="-5"/>
        </w:rPr>
        <w:t> </w:t>
      </w:r>
      <w:r>
        <w:rPr/>
        <w:t>and</w:t>
      </w:r>
      <w:r>
        <w:rPr>
          <w:spacing w:val="-5"/>
        </w:rPr>
        <w:t> </w:t>
      </w:r>
      <w:r>
        <w:rPr/>
        <w:t>the</w:t>
      </w:r>
      <w:r>
        <w:rPr>
          <w:spacing w:val="-5"/>
        </w:rPr>
        <w:t> </w:t>
      </w:r>
      <w:r>
        <w:rPr/>
        <w:t>facilities.</w:t>
      </w:r>
      <w:r>
        <w:rPr>
          <w:spacing w:val="-5"/>
        </w:rPr>
        <w:t> </w:t>
      </w:r>
      <w:r>
        <w:rPr/>
        <w:t>If</w:t>
      </w:r>
      <w:r>
        <w:rPr>
          <w:spacing w:val="-5"/>
        </w:rPr>
        <w:t> </w:t>
      </w:r>
      <w:r>
        <w:rPr/>
        <w:t>we</w:t>
      </w:r>
      <w:r>
        <w:rPr>
          <w:spacing w:val="-5"/>
        </w:rPr>
        <w:t> </w:t>
      </w:r>
      <w:r>
        <w:rPr/>
        <w:t>are</w:t>
      </w:r>
      <w:r>
        <w:rPr>
          <w:spacing w:val="-5"/>
        </w:rPr>
        <w:t> </w:t>
      </w:r>
      <w:r>
        <w:rPr/>
        <w:t>able</w:t>
      </w:r>
      <w:r>
        <w:rPr>
          <w:spacing w:val="-5"/>
        </w:rPr>
        <w:t> </w:t>
      </w:r>
      <w:r>
        <w:rPr/>
        <w:t>to</w:t>
      </w:r>
      <w:r>
        <w:rPr>
          <w:spacing w:val="-5"/>
        </w:rPr>
        <w:t> </w:t>
      </w:r>
      <w:r>
        <w:rPr/>
        <w:t>build</w:t>
      </w:r>
      <w:r>
        <w:rPr>
          <w:spacing w:val="-5"/>
        </w:rPr>
        <w:t> </w:t>
      </w:r>
      <w:r>
        <w:rPr/>
        <w:t>the</w:t>
      </w:r>
      <w:r>
        <w:rPr>
          <w:spacing w:val="-5"/>
        </w:rPr>
        <w:t> </w:t>
      </w:r>
      <w:r>
        <w:rPr/>
        <w:t>corpus,</w:t>
      </w:r>
      <w:r>
        <w:rPr>
          <w:spacing w:val="-5"/>
        </w:rPr>
        <w:t> </w:t>
      </w:r>
      <w:r>
        <w:rPr/>
        <w:t>we</w:t>
      </w:r>
      <w:r>
        <w:rPr>
          <w:spacing w:val="-5"/>
        </w:rPr>
        <w:t> </w:t>
      </w:r>
      <w:r>
        <w:rPr/>
        <w:t>will</w:t>
      </w:r>
      <w:r>
        <w:rPr>
          <w:spacing w:val="-5"/>
        </w:rPr>
        <w:t> </w:t>
      </w:r>
      <w:r>
        <w:rPr/>
        <w:t>be</w:t>
      </w:r>
      <w:r>
        <w:rPr>
          <w:spacing w:val="-5"/>
        </w:rPr>
        <w:t> </w:t>
      </w:r>
      <w:r>
        <w:rPr/>
        <w:t>able</w:t>
      </w:r>
      <w:r>
        <w:rPr>
          <w:spacing w:val="-5"/>
        </w:rPr>
        <w:t> </w:t>
      </w:r>
      <w:r>
        <w:rPr/>
        <w:t>to</w:t>
      </w:r>
      <w:r>
        <w:rPr>
          <w:spacing w:val="-5"/>
        </w:rPr>
        <w:t> </w:t>
      </w:r>
      <w:r>
        <w:rPr/>
        <w:t>cover these expenses. We have set aside a small amount as and when possible, based on calculations we need approximately USD 800,000 more to reach our goal.</w:t>
      </w:r>
    </w:p>
    <w:p>
      <w:pPr>
        <w:pStyle w:val="BodyText"/>
        <w:spacing w:before="99"/>
      </w:pPr>
    </w:p>
    <w:p>
      <w:pPr>
        <w:spacing w:before="0"/>
        <w:ind w:left="300" w:right="0" w:firstLine="0"/>
        <w:jc w:val="left"/>
        <w:rPr>
          <w:b/>
          <w:sz w:val="22"/>
        </w:rPr>
      </w:pPr>
      <w:r>
        <w:rPr>
          <w:b/>
          <w:sz w:val="22"/>
        </w:rPr>
        <w:t>Areas</w:t>
      </w:r>
      <w:r>
        <w:rPr>
          <w:b/>
          <w:spacing w:val="-11"/>
          <w:sz w:val="22"/>
        </w:rPr>
        <w:t> </w:t>
      </w:r>
      <w:r>
        <w:rPr>
          <w:b/>
          <w:sz w:val="22"/>
        </w:rPr>
        <w:t>of</w:t>
      </w:r>
      <w:r>
        <w:rPr>
          <w:b/>
          <w:spacing w:val="-10"/>
          <w:sz w:val="22"/>
        </w:rPr>
        <w:t> </w:t>
      </w:r>
      <w:r>
        <w:rPr>
          <w:b/>
          <w:sz w:val="22"/>
        </w:rPr>
        <w:t>Greatest</w:t>
      </w:r>
      <w:r>
        <w:rPr>
          <w:b/>
          <w:spacing w:val="-10"/>
          <w:sz w:val="22"/>
        </w:rPr>
        <w:t> </w:t>
      </w:r>
      <w:r>
        <w:rPr>
          <w:b/>
          <w:sz w:val="22"/>
        </w:rPr>
        <w:t>Need/General</w:t>
      </w:r>
      <w:r>
        <w:rPr>
          <w:b/>
          <w:spacing w:val="-10"/>
          <w:sz w:val="22"/>
        </w:rPr>
        <w:t> </w:t>
      </w:r>
      <w:r>
        <w:rPr>
          <w:b/>
          <w:spacing w:val="-2"/>
          <w:sz w:val="22"/>
        </w:rPr>
        <w:t>Donations</w:t>
      </w:r>
    </w:p>
    <w:sectPr>
      <w:pgSz w:w="11920" w:h="16840"/>
      <w:pgMar w:top="1320" w:bottom="280" w:left="11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5" w:hanging="510"/>
        <w:jc w:val="left"/>
      </w:pPr>
      <w:rPr>
        <w:rFonts w:hint="default" w:ascii="Calibri" w:hAnsi="Calibri" w:eastAsia="Calibri" w:cs="Calibri"/>
        <w:b w:val="0"/>
        <w:bCs w:val="0"/>
        <w:i w:val="0"/>
        <w:iCs w:val="0"/>
        <w:spacing w:val="-1"/>
        <w:w w:val="100"/>
        <w:sz w:val="22"/>
        <w:szCs w:val="22"/>
        <w:lang w:val="en-US" w:eastAsia="en-US" w:bidi="ar-SA"/>
      </w:rPr>
    </w:lvl>
    <w:lvl w:ilvl="1">
      <w:start w:val="0"/>
      <w:numFmt w:val="bullet"/>
      <w:lvlText w:val="•"/>
      <w:lvlJc w:val="left"/>
      <w:pPr>
        <w:ind w:left="1103" w:hanging="510"/>
      </w:pPr>
      <w:rPr>
        <w:rFonts w:hint="default"/>
        <w:lang w:val="en-US" w:eastAsia="en-US" w:bidi="ar-SA"/>
      </w:rPr>
    </w:lvl>
    <w:lvl w:ilvl="2">
      <w:start w:val="0"/>
      <w:numFmt w:val="bullet"/>
      <w:lvlText w:val="•"/>
      <w:lvlJc w:val="left"/>
      <w:pPr>
        <w:ind w:left="1387" w:hanging="510"/>
      </w:pPr>
      <w:rPr>
        <w:rFonts w:hint="default"/>
        <w:lang w:val="en-US" w:eastAsia="en-US" w:bidi="ar-SA"/>
      </w:rPr>
    </w:lvl>
    <w:lvl w:ilvl="3">
      <w:start w:val="0"/>
      <w:numFmt w:val="bullet"/>
      <w:lvlText w:val="•"/>
      <w:lvlJc w:val="left"/>
      <w:pPr>
        <w:ind w:left="1671" w:hanging="510"/>
      </w:pPr>
      <w:rPr>
        <w:rFonts w:hint="default"/>
        <w:lang w:val="en-US" w:eastAsia="en-US" w:bidi="ar-SA"/>
      </w:rPr>
    </w:lvl>
    <w:lvl w:ilvl="4">
      <w:start w:val="0"/>
      <w:numFmt w:val="bullet"/>
      <w:lvlText w:val="•"/>
      <w:lvlJc w:val="left"/>
      <w:pPr>
        <w:ind w:left="1955" w:hanging="510"/>
      </w:pPr>
      <w:rPr>
        <w:rFonts w:hint="default"/>
        <w:lang w:val="en-US" w:eastAsia="en-US" w:bidi="ar-SA"/>
      </w:rPr>
    </w:lvl>
    <w:lvl w:ilvl="5">
      <w:start w:val="0"/>
      <w:numFmt w:val="bullet"/>
      <w:lvlText w:val="•"/>
      <w:lvlJc w:val="left"/>
      <w:pPr>
        <w:ind w:left="2238" w:hanging="510"/>
      </w:pPr>
      <w:rPr>
        <w:rFonts w:hint="default"/>
        <w:lang w:val="en-US" w:eastAsia="en-US" w:bidi="ar-SA"/>
      </w:rPr>
    </w:lvl>
    <w:lvl w:ilvl="6">
      <w:start w:val="0"/>
      <w:numFmt w:val="bullet"/>
      <w:lvlText w:val="•"/>
      <w:lvlJc w:val="left"/>
      <w:pPr>
        <w:ind w:left="2522" w:hanging="510"/>
      </w:pPr>
      <w:rPr>
        <w:rFonts w:hint="default"/>
        <w:lang w:val="en-US" w:eastAsia="en-US" w:bidi="ar-SA"/>
      </w:rPr>
    </w:lvl>
    <w:lvl w:ilvl="7">
      <w:start w:val="0"/>
      <w:numFmt w:val="bullet"/>
      <w:lvlText w:val="•"/>
      <w:lvlJc w:val="left"/>
      <w:pPr>
        <w:ind w:left="2806" w:hanging="510"/>
      </w:pPr>
      <w:rPr>
        <w:rFonts w:hint="default"/>
        <w:lang w:val="en-US" w:eastAsia="en-US" w:bidi="ar-SA"/>
      </w:rPr>
    </w:lvl>
    <w:lvl w:ilvl="8">
      <w:start w:val="0"/>
      <w:numFmt w:val="bullet"/>
      <w:lvlText w:val="•"/>
      <w:lvlJc w:val="left"/>
      <w:pPr>
        <w:ind w:left="3090" w:hanging="51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330"/>
      <w:outlineLvl w:val="1"/>
    </w:pPr>
    <w:rPr>
      <w:rFonts w:ascii="Calibri" w:hAnsi="Calibri" w:eastAsia="Calibri" w:cs="Calibri"/>
      <w:b/>
      <w:bCs/>
      <w:sz w:val="22"/>
      <w:szCs w:val="22"/>
      <w:lang w:val="en-US" w:eastAsia="en-US" w:bidi="ar-SA"/>
    </w:rPr>
  </w:style>
  <w:style w:styleId="Title" w:type="paragraph">
    <w:name w:val="Title"/>
    <w:basedOn w:val="Normal"/>
    <w:uiPriority w:val="1"/>
    <w:qFormat/>
    <w:pPr>
      <w:spacing w:line="556" w:lineRule="exact"/>
      <w:ind w:left="4117"/>
    </w:pPr>
    <w:rPr>
      <w:rFonts w:ascii="Calibri" w:hAnsi="Calibri" w:eastAsia="Calibri" w:cs="Calibri"/>
      <w:b/>
      <w:bCs/>
      <w:sz w:val="46"/>
      <w:szCs w:val="46"/>
      <w:lang w:val="en-US" w:eastAsia="en-US" w:bidi="ar-SA"/>
    </w:rPr>
  </w:style>
  <w:style w:styleId="ListParagraph" w:type="paragraph">
    <w:name w:val="List Paragraph"/>
    <w:basedOn w:val="Normal"/>
    <w:uiPriority w:val="1"/>
    <w:qFormat/>
    <w:pPr>
      <w:spacing w:before="16"/>
      <w:ind w:left="824" w:hanging="509"/>
    </w:pPr>
    <w:rPr>
      <w:rFonts w:ascii="Calibri" w:hAnsi="Calibri" w:eastAsia="Calibri" w:cs="Calibri"/>
      <w:lang w:val="en-US" w:eastAsia="en-US" w:bidi="ar-SA"/>
    </w:rPr>
  </w:style>
  <w:style w:styleId="TableParagraph" w:type="paragraph">
    <w:name w:val="Table Paragraph"/>
    <w:basedOn w:val="Normal"/>
    <w:uiPriority w:val="1"/>
    <w:qFormat/>
    <w:pPr>
      <w:spacing w:line="249" w:lineRule="exact"/>
      <w:ind w:left="28"/>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DGS Quarterly Updates - April - June 2024</dc:title>
  <dcterms:created xsi:type="dcterms:W3CDTF">2024-08-06T12:18:18Z</dcterms:created>
  <dcterms:modified xsi:type="dcterms:W3CDTF">2024-08-06T12:18:18Z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m129 Google Docs Renderer</vt:lpwstr>
  </property>
</Properties>
</file>